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D4A" w:rsidRPr="008F32BA" w14:paraId="023084F4" w14:textId="77777777" w:rsidTr="724DA6FA">
        <w:tc>
          <w:tcPr>
            <w:tcW w:w="4531" w:type="dxa"/>
          </w:tcPr>
          <w:p w14:paraId="4F50B7BE" w14:textId="7746A1B4" w:rsidR="00496D4A" w:rsidRPr="008F32BA" w:rsidRDefault="1ED19A85" w:rsidP="724DA6F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 </w:t>
            </w:r>
            <w:proofErr w:type="spellStart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více</w:t>
            </w:r>
            <w:proofErr w:type="spellEnd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informací</w:t>
            </w:r>
            <w:proofErr w:type="spellEnd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prosím</w:t>
            </w:r>
            <w:proofErr w:type="spellEnd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kontaktujte</w:t>
            </w:r>
            <w:proofErr w:type="spellEnd"/>
            <w:r w:rsidR="6D50ADBA"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4531" w:type="dxa"/>
          </w:tcPr>
          <w:p w14:paraId="66A5D02F" w14:textId="77777777" w:rsidR="00496D4A" w:rsidRPr="008F32BA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8F32BA" w14:paraId="531F7691" w14:textId="77777777" w:rsidTr="724DA6FA">
        <w:tc>
          <w:tcPr>
            <w:tcW w:w="4531" w:type="dxa"/>
          </w:tcPr>
          <w:p w14:paraId="1A692B02" w14:textId="77777777" w:rsidR="00496D4A" w:rsidRPr="008F32BA" w:rsidRDefault="6D50ADBA" w:rsidP="724DA6FA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Crest Communications, </w:t>
            </w:r>
            <w:proofErr w:type="spellStart"/>
            <w:r w:rsidRPr="724DA6F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a.s.</w:t>
            </w:r>
            <w:proofErr w:type="spellEnd"/>
          </w:p>
        </w:tc>
        <w:tc>
          <w:tcPr>
            <w:tcW w:w="4531" w:type="dxa"/>
          </w:tcPr>
          <w:p w14:paraId="4FA39F34" w14:textId="77777777" w:rsidR="00496D4A" w:rsidRPr="008F32BA" w:rsidRDefault="00496D4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D4A" w:rsidRPr="008F32BA" w14:paraId="4EFB6279" w14:textId="77777777" w:rsidTr="724DA6FA">
        <w:tc>
          <w:tcPr>
            <w:tcW w:w="4531" w:type="dxa"/>
          </w:tcPr>
          <w:p w14:paraId="791468FF" w14:textId="77777777" w:rsidR="00496D4A" w:rsidRPr="008F32BA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2BA">
              <w:rPr>
                <w:rFonts w:ascii="Arial" w:hAnsi="Arial" w:cs="Arial"/>
                <w:sz w:val="20"/>
                <w:szCs w:val="20"/>
              </w:rPr>
              <w:t>Denisa Kolaříková</w:t>
            </w:r>
          </w:p>
        </w:tc>
        <w:tc>
          <w:tcPr>
            <w:tcW w:w="4531" w:type="dxa"/>
          </w:tcPr>
          <w:p w14:paraId="1F0CF40D" w14:textId="77777777" w:rsidR="00496D4A" w:rsidRPr="008F32BA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2BA">
              <w:rPr>
                <w:rFonts w:ascii="Arial" w:hAnsi="Arial" w:cs="Arial"/>
                <w:sz w:val="20"/>
                <w:szCs w:val="20"/>
              </w:rPr>
              <w:t>Kamila Čadková</w:t>
            </w:r>
          </w:p>
        </w:tc>
      </w:tr>
      <w:tr w:rsidR="00496D4A" w:rsidRPr="008F32BA" w14:paraId="6BAC084A" w14:textId="77777777" w:rsidTr="724DA6FA">
        <w:tc>
          <w:tcPr>
            <w:tcW w:w="4531" w:type="dxa"/>
          </w:tcPr>
          <w:p w14:paraId="1CFDAE4D" w14:textId="77777777" w:rsidR="00496D4A" w:rsidRPr="008F32BA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Pr="008F32BA">
                <w:rPr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</w:p>
        </w:tc>
        <w:tc>
          <w:tcPr>
            <w:tcW w:w="4531" w:type="dxa"/>
          </w:tcPr>
          <w:p w14:paraId="4B147A7E" w14:textId="77777777" w:rsidR="00496D4A" w:rsidRPr="008F32BA" w:rsidRDefault="6D50ADBA" w:rsidP="603F1EC5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Pr="008F32BA">
                <w:rPr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496D4A" w:rsidRPr="008F32BA" w14:paraId="056BC925" w14:textId="77777777" w:rsidTr="724DA6FA">
        <w:tc>
          <w:tcPr>
            <w:tcW w:w="4531" w:type="dxa"/>
          </w:tcPr>
          <w:p w14:paraId="41C6FAE4" w14:textId="77777777" w:rsidR="00496D4A" w:rsidRPr="008F32BA" w:rsidRDefault="6D50ADBA" w:rsidP="724DA6FA">
            <w:pPr>
              <w:pStyle w:val="Standard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724DA6FA">
              <w:rPr>
                <w:rFonts w:ascii="Arial" w:hAnsi="Arial" w:cs="Arial"/>
                <w:sz w:val="20"/>
                <w:szCs w:val="20"/>
                <w:lang w:val="en-US"/>
              </w:rPr>
              <w:t>mobil</w:t>
            </w:r>
            <w:proofErr w:type="spellEnd"/>
            <w:r w:rsidRPr="724DA6FA">
              <w:rPr>
                <w:rFonts w:ascii="Arial" w:hAnsi="Arial" w:cs="Arial"/>
                <w:sz w:val="20"/>
                <w:szCs w:val="20"/>
                <w:lang w:val="en-US"/>
              </w:rPr>
              <w:t>: 731 613 606</w:t>
            </w:r>
          </w:p>
        </w:tc>
        <w:tc>
          <w:tcPr>
            <w:tcW w:w="4531" w:type="dxa"/>
          </w:tcPr>
          <w:p w14:paraId="0993C7FC" w14:textId="77777777" w:rsidR="00496D4A" w:rsidRPr="008F32BA" w:rsidRDefault="6D50ADBA" w:rsidP="724DA6FA">
            <w:pPr>
              <w:pStyle w:val="Standard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724DA6FA">
              <w:rPr>
                <w:rFonts w:ascii="Arial" w:hAnsi="Arial" w:cs="Arial"/>
                <w:sz w:val="20"/>
                <w:szCs w:val="20"/>
                <w:lang w:val="en-US"/>
              </w:rPr>
              <w:t>mobil</w:t>
            </w:r>
            <w:proofErr w:type="spellEnd"/>
            <w:r w:rsidRPr="724DA6FA">
              <w:rPr>
                <w:rFonts w:ascii="Arial" w:hAnsi="Arial" w:cs="Arial"/>
                <w:sz w:val="20"/>
                <w:szCs w:val="20"/>
                <w:lang w:val="en-US"/>
              </w:rPr>
              <w:t>: 731 613 609</w:t>
            </w:r>
          </w:p>
        </w:tc>
      </w:tr>
    </w:tbl>
    <w:p w14:paraId="32F3587D" w14:textId="0773B9F1" w:rsidR="0003292F" w:rsidRPr="008F32BA" w:rsidRDefault="7E410F21" w:rsidP="603F1EC5">
      <w:pPr>
        <w:pStyle w:val="Bezmezer"/>
      </w:pPr>
      <w:r w:rsidRPr="008F32BA">
        <w:rPr>
          <w:noProof/>
        </w:rPr>
        <mc:AlternateContent>
          <mc:Choice Requires="wps">
            <w:drawing>
              <wp:inline distT="0" distB="0" distL="0" distR="0" wp14:anchorId="37C0CC6A" wp14:editId="7043BD6E">
                <wp:extent cx="6192000" cy="0"/>
                <wp:effectExtent l="0" t="0" r="0" b="0"/>
                <wp:docPr id="17327177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2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5089ff [3204]" strokeweight="1pt" from="0,0" to="487.55pt,0" w14:anchorId="20C42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">
                <v:stroke joinstyle="miter"/>
                <w10:anchorlock/>
              </v:line>
            </w:pict>
          </mc:Fallback>
        </mc:AlternateContent>
      </w:r>
    </w:p>
    <w:p w14:paraId="3FE244D9" w14:textId="77777777" w:rsidR="002E5788" w:rsidRPr="008F32BA" w:rsidRDefault="002E5788" w:rsidP="603F1EC5">
      <w:pPr>
        <w:pStyle w:val="Bezmezer"/>
      </w:pPr>
    </w:p>
    <w:p w14:paraId="3A52C6BE" w14:textId="77AB2DF6" w:rsidR="00496D4A" w:rsidRPr="008F32BA" w:rsidRDefault="4D4A7FF6" w:rsidP="724DA6FA">
      <w:pPr>
        <w:pStyle w:val="Bezmezer"/>
        <w:jc w:val="center"/>
        <w:rPr>
          <w:rFonts w:ascii="Arial" w:hAnsi="Arial" w:cs="Arial"/>
          <w:sz w:val="22"/>
          <w:szCs w:val="22"/>
          <w:lang w:val="en-US"/>
        </w:rPr>
      </w:pPr>
      <w:r w:rsidRPr="724DA6FA">
        <w:rPr>
          <w:rFonts w:ascii="Arial" w:hAnsi="Arial" w:cs="Arial"/>
          <w:sz w:val="22"/>
          <w:szCs w:val="22"/>
          <w:lang w:val="en-US"/>
        </w:rPr>
        <w:t xml:space="preserve">V </w:t>
      </w:r>
      <w:proofErr w:type="spellStart"/>
      <w:r w:rsidRPr="724DA6FA">
        <w:rPr>
          <w:rFonts w:ascii="Arial" w:hAnsi="Arial" w:cs="Arial"/>
          <w:sz w:val="22"/>
          <w:szCs w:val="22"/>
          <w:lang w:val="en-US"/>
        </w:rPr>
        <w:t>Praze</w:t>
      </w:r>
      <w:proofErr w:type="spellEnd"/>
      <w:r w:rsidR="42D2288B" w:rsidRPr="724DA6FA">
        <w:rPr>
          <w:rFonts w:ascii="Arial" w:hAnsi="Arial" w:cs="Arial"/>
          <w:sz w:val="22"/>
          <w:szCs w:val="22"/>
          <w:lang w:val="en-US"/>
        </w:rPr>
        <w:t>,</w:t>
      </w:r>
      <w:r w:rsidRPr="724DA6FA">
        <w:rPr>
          <w:rFonts w:ascii="Arial" w:hAnsi="Arial" w:cs="Arial"/>
          <w:sz w:val="22"/>
          <w:szCs w:val="22"/>
          <w:lang w:val="en-US"/>
        </w:rPr>
        <w:t xml:space="preserve"> </w:t>
      </w:r>
      <w:r w:rsidR="00CE4008">
        <w:rPr>
          <w:rFonts w:ascii="Arial" w:hAnsi="Arial" w:cs="Arial"/>
          <w:sz w:val="22"/>
          <w:szCs w:val="22"/>
          <w:lang w:val="en-US"/>
        </w:rPr>
        <w:t>8</w:t>
      </w:r>
      <w:r w:rsidRPr="724DA6FA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516F11" w:rsidRPr="724DA6FA">
        <w:rPr>
          <w:rFonts w:ascii="Arial" w:hAnsi="Arial" w:cs="Arial"/>
          <w:sz w:val="22"/>
          <w:szCs w:val="22"/>
          <w:lang w:val="en-US"/>
        </w:rPr>
        <w:t>ledna</w:t>
      </w:r>
      <w:proofErr w:type="spellEnd"/>
      <w:r w:rsidRPr="724DA6FA">
        <w:rPr>
          <w:rFonts w:ascii="Arial" w:hAnsi="Arial" w:cs="Arial"/>
          <w:sz w:val="22"/>
          <w:szCs w:val="22"/>
          <w:lang w:val="en-US"/>
        </w:rPr>
        <w:t xml:space="preserve"> </w:t>
      </w:r>
      <w:r w:rsidR="42D2288B" w:rsidRPr="724DA6FA">
        <w:rPr>
          <w:rFonts w:ascii="Arial" w:hAnsi="Arial" w:cs="Arial"/>
          <w:sz w:val="22"/>
          <w:szCs w:val="22"/>
          <w:lang w:val="en-US"/>
        </w:rPr>
        <w:t>202</w:t>
      </w:r>
      <w:r w:rsidR="00516F11" w:rsidRPr="724DA6FA">
        <w:rPr>
          <w:rFonts w:ascii="Arial" w:hAnsi="Arial" w:cs="Arial"/>
          <w:sz w:val="22"/>
          <w:szCs w:val="22"/>
          <w:lang w:val="en-US"/>
        </w:rPr>
        <w:t>6</w:t>
      </w:r>
    </w:p>
    <w:p w14:paraId="3D3D47CF" w14:textId="77777777" w:rsidR="00496D4A" w:rsidRPr="008F32BA" w:rsidRDefault="00496D4A" w:rsidP="2939FA58">
      <w:pPr>
        <w:pStyle w:val="Bezmezer"/>
      </w:pPr>
    </w:p>
    <w:p w14:paraId="143128BF" w14:textId="77777777" w:rsidR="00496D4A" w:rsidRPr="008F32BA" w:rsidRDefault="00496D4A" w:rsidP="2939FA58">
      <w:pPr>
        <w:pStyle w:val="Standard"/>
        <w:contextualSpacing/>
        <w:jc w:val="both"/>
        <w:rPr>
          <w:rFonts w:ascii="Arial" w:hAnsi="Arial" w:cs="Arial"/>
          <w:sz w:val="28"/>
          <w:szCs w:val="28"/>
        </w:rPr>
      </w:pPr>
    </w:p>
    <w:p w14:paraId="477C42E4" w14:textId="02DB8970" w:rsidR="00427A19" w:rsidRPr="00427A19" w:rsidRDefault="4B1C7F4C" w:rsidP="724DA6FA">
      <w:pPr>
        <w:pStyle w:val="Standard"/>
        <w:spacing w:line="276" w:lineRule="auto"/>
        <w:contextualSpacing/>
        <w:jc w:val="center"/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</w:pPr>
      <w:r w:rsidRPr="724DA6FA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Na </w:t>
      </w:r>
      <w:r w:rsidR="00427A19" w:rsidRPr="724DA6FA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AFI </w:t>
      </w:r>
      <w:proofErr w:type="spellStart"/>
      <w:r w:rsidR="00427A19" w:rsidRPr="724DA6FA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>Home</w:t>
      </w:r>
      <w:proofErr w:type="spellEnd"/>
      <w:r w:rsidR="00427A19" w:rsidRPr="724DA6FA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 Nová Elektra </w:t>
      </w:r>
      <w:r w:rsidR="5811B88D" w:rsidRPr="724DA6FA">
        <w:rPr>
          <w:rFonts w:ascii="Arial" w:hAnsi="Arial" w:cs="Arial"/>
          <w:b/>
          <w:bCs/>
          <w:color w:val="1F3864"/>
          <w:sz w:val="28"/>
          <w:szCs w:val="28"/>
          <w:shd w:val="clear" w:color="auto" w:fill="FFFFFF"/>
          <w:lang w:val="cs"/>
        </w:rPr>
        <w:t xml:space="preserve">s téměř 300 nájemními byty </w:t>
      </w:r>
    </w:p>
    <w:p w14:paraId="01BA68D7" w14:textId="26B1D000" w:rsidR="5A492B20" w:rsidRDefault="5A492B20" w:rsidP="724DA6FA">
      <w:pPr>
        <w:pStyle w:val="Standard"/>
        <w:spacing w:line="276" w:lineRule="auto"/>
        <w:jc w:val="center"/>
      </w:pPr>
      <w:r w:rsidRPr="724DA6FA">
        <w:rPr>
          <w:rFonts w:ascii="Arial" w:hAnsi="Arial" w:cs="Arial"/>
          <w:b/>
          <w:bCs/>
          <w:color w:val="1F3864"/>
          <w:sz w:val="28"/>
          <w:szCs w:val="28"/>
          <w:lang w:val="cs"/>
        </w:rPr>
        <w:t xml:space="preserve">zavlála </w:t>
      </w:r>
      <w:proofErr w:type="spellStart"/>
      <w:r w:rsidRPr="724DA6FA">
        <w:rPr>
          <w:rFonts w:ascii="Arial" w:hAnsi="Arial" w:cs="Arial"/>
          <w:b/>
          <w:bCs/>
          <w:color w:val="1F3864"/>
          <w:sz w:val="28"/>
          <w:szCs w:val="28"/>
          <w:lang w:val="cs"/>
        </w:rPr>
        <w:t>glajcha</w:t>
      </w:r>
      <w:proofErr w:type="spellEnd"/>
    </w:p>
    <w:p w14:paraId="18BE6EAD" w14:textId="77777777" w:rsidR="00953AD6" w:rsidRPr="008F32BA" w:rsidRDefault="00953AD6" w:rsidP="2939FA58">
      <w:pPr>
        <w:pStyle w:val="Standard"/>
        <w:spacing w:line="276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251BCC81" w14:textId="2E980A77" w:rsidR="59520F2A" w:rsidRDefault="59520F2A" w:rsidP="1A1F1DC4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1A1F1DC4">
        <w:rPr>
          <w:rFonts w:ascii="Arial" w:hAnsi="Arial" w:cs="Arial"/>
          <w:b/>
          <w:bCs/>
          <w:sz w:val="22"/>
          <w:szCs w:val="22"/>
        </w:rPr>
        <w:t xml:space="preserve">Skupina AFI </w:t>
      </w:r>
      <w:r w:rsidR="00EC65F3">
        <w:rPr>
          <w:rFonts w:ascii="Arial" w:hAnsi="Arial" w:cs="Arial"/>
          <w:b/>
          <w:bCs/>
          <w:sz w:val="22"/>
          <w:szCs w:val="22"/>
        </w:rPr>
        <w:t xml:space="preserve">dále </w:t>
      </w:r>
      <w:r w:rsidRPr="1A1F1DC4">
        <w:rPr>
          <w:rFonts w:ascii="Arial" w:hAnsi="Arial" w:cs="Arial"/>
          <w:b/>
          <w:bCs/>
          <w:sz w:val="22"/>
          <w:szCs w:val="22"/>
        </w:rPr>
        <w:t>posiluje své postavení na pražském trhu s nájemním bydlením. Po</w:t>
      </w:r>
      <w:r w:rsidR="00805051">
        <w:rPr>
          <w:rFonts w:ascii="Arial" w:hAnsi="Arial" w:cs="Arial"/>
          <w:b/>
          <w:bCs/>
          <w:sz w:val="22"/>
          <w:szCs w:val="22"/>
        </w:rPr>
        <w:t xml:space="preserve">té, co </w:t>
      </w:r>
      <w:r w:rsidR="00E42D7D">
        <w:rPr>
          <w:rFonts w:ascii="Arial" w:hAnsi="Arial" w:cs="Arial"/>
          <w:b/>
          <w:bCs/>
          <w:sz w:val="22"/>
          <w:szCs w:val="22"/>
        </w:rPr>
        <w:t>kompletně pronajala</w:t>
      </w:r>
      <w:r w:rsidR="00E20E9B">
        <w:rPr>
          <w:rFonts w:ascii="Arial" w:hAnsi="Arial" w:cs="Arial"/>
          <w:b/>
          <w:bCs/>
          <w:sz w:val="22"/>
          <w:szCs w:val="22"/>
        </w:rPr>
        <w:t xml:space="preserve"> byty ve všech svých dosavadních projektech, </w:t>
      </w:r>
      <w:r w:rsidRPr="1A1F1DC4">
        <w:rPr>
          <w:rFonts w:ascii="Arial" w:hAnsi="Arial" w:cs="Arial"/>
          <w:b/>
          <w:bCs/>
          <w:sz w:val="22"/>
          <w:szCs w:val="22"/>
        </w:rPr>
        <w:t>přichází s další investicí</w:t>
      </w:r>
      <w:r w:rsidR="0020427F">
        <w:rPr>
          <w:rFonts w:ascii="Arial" w:hAnsi="Arial" w:cs="Arial"/>
          <w:b/>
          <w:bCs/>
          <w:sz w:val="22"/>
          <w:szCs w:val="22"/>
        </w:rPr>
        <w:t>:</w:t>
      </w:r>
      <w:r w:rsidRPr="1A1F1DC4">
        <w:rPr>
          <w:rFonts w:ascii="Arial" w:hAnsi="Arial" w:cs="Arial"/>
          <w:b/>
          <w:bCs/>
          <w:sz w:val="22"/>
          <w:szCs w:val="22"/>
        </w:rPr>
        <w:t xml:space="preserve"> rezidenčním komplexem Nová Elektra v</w:t>
      </w:r>
      <w:r w:rsidR="00621BB4">
        <w:rPr>
          <w:rFonts w:ascii="Arial" w:hAnsi="Arial" w:cs="Arial"/>
          <w:b/>
          <w:bCs/>
          <w:sz w:val="22"/>
          <w:szCs w:val="22"/>
        </w:rPr>
        <w:t> </w:t>
      </w:r>
      <w:r w:rsidRPr="1A1F1DC4">
        <w:rPr>
          <w:rFonts w:ascii="Arial" w:hAnsi="Arial" w:cs="Arial"/>
          <w:b/>
          <w:bCs/>
          <w:sz w:val="22"/>
          <w:szCs w:val="22"/>
        </w:rPr>
        <w:t>Praze</w:t>
      </w:r>
      <w:r w:rsidR="00621BB4">
        <w:rPr>
          <w:rFonts w:ascii="Arial" w:hAnsi="Arial" w:cs="Arial"/>
          <w:b/>
          <w:bCs/>
          <w:sz w:val="22"/>
          <w:szCs w:val="22"/>
        </w:rPr>
        <w:t xml:space="preserve"> 9 </w:t>
      </w:r>
      <w:r w:rsidRPr="1A1F1DC4">
        <w:rPr>
          <w:rFonts w:ascii="Arial" w:hAnsi="Arial" w:cs="Arial"/>
          <w:b/>
          <w:bCs/>
          <w:sz w:val="22"/>
          <w:szCs w:val="22"/>
        </w:rPr>
        <w:t>-</w:t>
      </w:r>
      <w:r w:rsidR="00621BB4">
        <w:rPr>
          <w:rFonts w:ascii="Arial" w:hAnsi="Arial" w:cs="Arial"/>
          <w:b/>
          <w:bCs/>
          <w:sz w:val="22"/>
          <w:szCs w:val="22"/>
        </w:rPr>
        <w:t xml:space="preserve"> </w:t>
      </w:r>
      <w:r w:rsidRPr="1A1F1DC4">
        <w:rPr>
          <w:rFonts w:ascii="Arial" w:hAnsi="Arial" w:cs="Arial"/>
          <w:b/>
          <w:bCs/>
          <w:sz w:val="22"/>
          <w:szCs w:val="22"/>
        </w:rPr>
        <w:t>Hloubětíně. Projekt, který aktuálně realizuje developerská společnost FINEP, AFI odkoupí po kolaudaci plánované na prosinec 2026 a</w:t>
      </w:r>
      <w:r w:rsidR="003C09D1">
        <w:rPr>
          <w:rFonts w:ascii="Arial" w:hAnsi="Arial" w:cs="Arial"/>
          <w:b/>
          <w:bCs/>
          <w:sz w:val="22"/>
          <w:szCs w:val="22"/>
        </w:rPr>
        <w:t> </w:t>
      </w:r>
      <w:r w:rsidRPr="1A1F1DC4">
        <w:rPr>
          <w:rFonts w:ascii="Arial" w:hAnsi="Arial" w:cs="Arial"/>
          <w:b/>
          <w:bCs/>
          <w:sz w:val="22"/>
          <w:szCs w:val="22"/>
        </w:rPr>
        <w:t xml:space="preserve">zařadí jej do svého portfolia nájemního bydlení pod značkou AFI </w:t>
      </w:r>
      <w:proofErr w:type="spellStart"/>
      <w:r w:rsidRPr="1A1F1DC4">
        <w:rPr>
          <w:rFonts w:ascii="Arial" w:hAnsi="Arial" w:cs="Arial"/>
          <w:b/>
          <w:bCs/>
          <w:sz w:val="22"/>
          <w:szCs w:val="22"/>
        </w:rPr>
        <w:t>Home</w:t>
      </w:r>
      <w:proofErr w:type="spellEnd"/>
      <w:r w:rsidRPr="1A1F1DC4">
        <w:rPr>
          <w:rFonts w:ascii="Arial" w:hAnsi="Arial" w:cs="Arial"/>
          <w:b/>
          <w:bCs/>
          <w:sz w:val="22"/>
          <w:szCs w:val="22"/>
        </w:rPr>
        <w:t xml:space="preserve">. </w:t>
      </w:r>
      <w:r w:rsidR="6DC34E1C" w:rsidRPr="1A1F1DC4">
        <w:rPr>
          <w:rFonts w:ascii="Arial" w:hAnsi="Arial" w:cs="Arial"/>
          <w:b/>
          <w:bCs/>
          <w:sz w:val="22"/>
          <w:szCs w:val="22"/>
        </w:rPr>
        <w:t>Hrubá stavba byla právě dokončena a začíná fáze instalace technologií a dokončovacích prací.</w:t>
      </w:r>
      <w:r w:rsidR="07EDF85B" w:rsidRPr="1A1F1DC4">
        <w:rPr>
          <w:rFonts w:ascii="Arial" w:hAnsi="Arial" w:cs="Arial"/>
          <w:b/>
          <w:bCs/>
          <w:sz w:val="22"/>
          <w:szCs w:val="22"/>
        </w:rPr>
        <w:t xml:space="preserve"> </w:t>
      </w:r>
      <w:r w:rsidR="000C440F" w:rsidRPr="00A66FA4">
        <w:rPr>
          <w:rFonts w:ascii="Arial" w:hAnsi="Arial" w:cs="Arial"/>
          <w:b/>
          <w:bCs/>
          <w:sz w:val="22"/>
          <w:szCs w:val="22"/>
        </w:rPr>
        <w:t xml:space="preserve">Dva </w:t>
      </w:r>
      <w:r w:rsidRPr="00A66FA4">
        <w:rPr>
          <w:rFonts w:ascii="Arial" w:hAnsi="Arial" w:cs="Arial"/>
          <w:b/>
          <w:bCs/>
          <w:sz w:val="22"/>
          <w:szCs w:val="22"/>
        </w:rPr>
        <w:t>moderní bytové domy</w:t>
      </w:r>
      <w:r w:rsidR="000C440F" w:rsidRPr="00A66FA4">
        <w:rPr>
          <w:rFonts w:ascii="Arial" w:hAnsi="Arial" w:cs="Arial"/>
          <w:b/>
          <w:bCs/>
          <w:sz w:val="22"/>
          <w:szCs w:val="22"/>
        </w:rPr>
        <w:t xml:space="preserve"> s</w:t>
      </w:r>
      <w:r w:rsidR="000C440F">
        <w:rPr>
          <w:rFonts w:ascii="Arial" w:hAnsi="Arial" w:cs="Arial"/>
          <w:b/>
          <w:bCs/>
          <w:sz w:val="22"/>
          <w:szCs w:val="22"/>
        </w:rPr>
        <w:t> celkem čtyřmi sekcemi</w:t>
      </w:r>
      <w:r w:rsidRPr="1A1F1DC4">
        <w:rPr>
          <w:rFonts w:ascii="Arial" w:hAnsi="Arial" w:cs="Arial"/>
          <w:b/>
          <w:bCs/>
          <w:sz w:val="22"/>
          <w:szCs w:val="22"/>
        </w:rPr>
        <w:t xml:space="preserve"> nabídnou 291 bytů k pronájmu v dispozicích od 1+kk do 4+kk.</w:t>
      </w:r>
      <w:r w:rsidR="454807AD" w:rsidRPr="1A1F1DC4">
        <w:rPr>
          <w:rFonts w:ascii="Arial" w:hAnsi="Arial" w:cs="Arial"/>
          <w:b/>
          <w:bCs/>
          <w:sz w:val="22"/>
          <w:szCs w:val="22"/>
        </w:rPr>
        <w:t xml:space="preserve"> </w:t>
      </w:r>
      <w:r w:rsidRPr="1A1F1DC4">
        <w:rPr>
          <w:rFonts w:ascii="Arial" w:hAnsi="Arial" w:cs="Arial"/>
          <w:b/>
          <w:bCs/>
          <w:sz w:val="22"/>
          <w:szCs w:val="22"/>
        </w:rPr>
        <w:t>Zahájení provozu je plánováno na druhé čtvrtletí roku 2027, po dokončení vybavení jednot</w:t>
      </w:r>
      <w:r w:rsidR="722B34C8" w:rsidRPr="1A1F1DC4">
        <w:rPr>
          <w:rFonts w:ascii="Arial" w:hAnsi="Arial" w:cs="Arial"/>
          <w:b/>
          <w:bCs/>
          <w:sz w:val="22"/>
          <w:szCs w:val="22"/>
        </w:rPr>
        <w:t xml:space="preserve">livých </w:t>
      </w:r>
      <w:r w:rsidRPr="1A1F1DC4">
        <w:rPr>
          <w:rFonts w:ascii="Arial" w:hAnsi="Arial" w:cs="Arial"/>
          <w:b/>
          <w:bCs/>
          <w:sz w:val="22"/>
          <w:szCs w:val="22"/>
        </w:rPr>
        <w:t>bytů.</w:t>
      </w:r>
    </w:p>
    <w:p w14:paraId="70CFC942" w14:textId="77777777" w:rsidR="00D45B67" w:rsidRDefault="00D45B67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41726C01" w14:textId="480F2BB9" w:rsidR="008F4D1A" w:rsidRDefault="00877A32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724DA6FA">
        <w:rPr>
          <w:rFonts w:ascii="Arial" w:hAnsi="Arial" w:cs="Arial"/>
          <w:i/>
          <w:iCs/>
          <w:sz w:val="22"/>
          <w:szCs w:val="22"/>
        </w:rPr>
        <w:t xml:space="preserve">„Nová Elektra je pro nás prvním projektem, kde budovu realizuje developer FINEP. </w:t>
      </w:r>
      <w:r w:rsidR="00F36B6D">
        <w:rPr>
          <w:rFonts w:ascii="Arial" w:hAnsi="Arial" w:cs="Arial"/>
          <w:i/>
          <w:iCs/>
          <w:sz w:val="22"/>
          <w:szCs w:val="22"/>
        </w:rPr>
        <w:t>Naše s</w:t>
      </w:r>
      <w:r w:rsidRPr="724DA6FA">
        <w:rPr>
          <w:rFonts w:ascii="Arial" w:hAnsi="Arial" w:cs="Arial"/>
          <w:i/>
          <w:iCs/>
          <w:sz w:val="22"/>
          <w:szCs w:val="22"/>
        </w:rPr>
        <w:t>polupráce se od začátku opírá o důvěru, profesionalitu a společný cíl</w:t>
      </w:r>
      <w:r w:rsidR="00F36B6D">
        <w:rPr>
          <w:rFonts w:ascii="Arial" w:hAnsi="Arial" w:cs="Arial"/>
          <w:i/>
          <w:iCs/>
          <w:sz w:val="22"/>
          <w:szCs w:val="22"/>
        </w:rPr>
        <w:t xml:space="preserve">, jímž je </w:t>
      </w:r>
      <w:r w:rsidRPr="724DA6FA">
        <w:rPr>
          <w:rFonts w:ascii="Arial" w:hAnsi="Arial" w:cs="Arial"/>
          <w:i/>
          <w:iCs/>
          <w:sz w:val="22"/>
          <w:szCs w:val="22"/>
        </w:rPr>
        <w:t>kvalitní výsledek. Dokončení hrubé stavby je důležitým krokem, který projekt posouvá do další fáze realizace,“</w:t>
      </w:r>
      <w:r w:rsidRPr="724DA6FA">
        <w:rPr>
          <w:rFonts w:ascii="Arial" w:hAnsi="Arial" w:cs="Arial"/>
          <w:b/>
          <w:bCs/>
          <w:sz w:val="22"/>
          <w:szCs w:val="22"/>
        </w:rPr>
        <w:t xml:space="preserve"> říká Pavel Jelínek, hlavní inženýr AFI </w:t>
      </w:r>
      <w:r w:rsidR="28EB4646" w:rsidRPr="724DA6FA">
        <w:rPr>
          <w:rFonts w:ascii="Arial" w:hAnsi="Arial" w:cs="Arial"/>
          <w:b/>
          <w:bCs/>
          <w:sz w:val="22"/>
          <w:szCs w:val="22"/>
        </w:rPr>
        <w:t>Česká republika</w:t>
      </w:r>
      <w:r w:rsidRPr="724DA6FA">
        <w:rPr>
          <w:rFonts w:ascii="Arial" w:hAnsi="Arial" w:cs="Arial"/>
          <w:b/>
          <w:bCs/>
          <w:sz w:val="22"/>
          <w:szCs w:val="22"/>
        </w:rPr>
        <w:t>.</w:t>
      </w:r>
    </w:p>
    <w:p w14:paraId="2C903A59" w14:textId="77777777" w:rsidR="00877A32" w:rsidRDefault="00877A32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1461C830" w14:textId="027F0396" w:rsidR="00877A32" w:rsidRPr="000C306D" w:rsidRDefault="000C306D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</w:rPr>
      </w:pPr>
      <w:r w:rsidRPr="724DA6FA">
        <w:rPr>
          <w:rFonts w:ascii="Arial" w:hAnsi="Arial" w:cs="Arial"/>
          <w:sz w:val="22"/>
          <w:szCs w:val="22"/>
        </w:rPr>
        <w:t xml:space="preserve">Projekt tvoří čtyři osmipodlažní budovy se společnými podzemními garážemi s kapacitou 309 parkovacích míst, technickým zázemím a sklepními prostory. Převážná většina bytů má balkón, byty v přízemí disponují předzahrádkami. Rezidenti se mohou těšit na recepci s nepřetržitým provozem a služby správce objektu, který se postará o údržbu a drobné opravy. K budování komunity přispěje soukromý vnitroblok se zelení a odpočinkovou zónou. Stejně jako u ostatních projektů AFI </w:t>
      </w:r>
      <w:proofErr w:type="spellStart"/>
      <w:r w:rsidRPr="724DA6FA">
        <w:rPr>
          <w:rFonts w:ascii="Arial" w:hAnsi="Arial" w:cs="Arial"/>
          <w:sz w:val="22"/>
          <w:szCs w:val="22"/>
        </w:rPr>
        <w:t>Home</w:t>
      </w:r>
      <w:proofErr w:type="spellEnd"/>
      <w:r w:rsidRPr="724DA6FA">
        <w:rPr>
          <w:rFonts w:ascii="Arial" w:hAnsi="Arial" w:cs="Arial"/>
          <w:sz w:val="22"/>
          <w:szCs w:val="22"/>
        </w:rPr>
        <w:t xml:space="preserve"> budou byty částečně či kompletně vybaveny nábytkem a spotřebiči, což budoucím nájemcům usnadní stěhování. </w:t>
      </w:r>
    </w:p>
    <w:p w14:paraId="1E94D99E" w14:textId="77777777" w:rsidR="00877A32" w:rsidRPr="008F32BA" w:rsidRDefault="00877A32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70603F71" w14:textId="19D65186" w:rsidR="008F32BA" w:rsidRPr="003E0D03" w:rsidRDefault="008F32BA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724DA6FA">
        <w:rPr>
          <w:rFonts w:ascii="Arial" w:hAnsi="Arial" w:cs="Arial"/>
          <w:i/>
          <w:iCs/>
          <w:sz w:val="22"/>
          <w:szCs w:val="22"/>
        </w:rPr>
        <w:t xml:space="preserve">„Rostoucí zájem o kvalitní a dostupné nájemní bydlení potvrzuje, že jdeme správnou cestou. AFI </w:t>
      </w:r>
      <w:proofErr w:type="spellStart"/>
      <w:r w:rsidRPr="724DA6FA">
        <w:rPr>
          <w:rFonts w:ascii="Arial" w:hAnsi="Arial" w:cs="Arial"/>
          <w:i/>
          <w:iCs/>
          <w:sz w:val="22"/>
          <w:szCs w:val="22"/>
        </w:rPr>
        <w:t>Home</w:t>
      </w:r>
      <w:proofErr w:type="spellEnd"/>
      <w:r w:rsidRPr="724DA6FA">
        <w:rPr>
          <w:rFonts w:ascii="Arial" w:hAnsi="Arial" w:cs="Arial"/>
          <w:i/>
          <w:iCs/>
          <w:sz w:val="22"/>
          <w:szCs w:val="22"/>
        </w:rPr>
        <w:t xml:space="preserve"> Nová Elektra je logickým pokračováním našeho rozvoje v Praze a věříme, že díky moderním dispozicím, vybaveným bytům a službám v domě se stane atraktivní volbou pro široké spektrum nájemníků,“</w:t>
      </w:r>
      <w:r w:rsidRPr="724DA6FA">
        <w:rPr>
          <w:rFonts w:ascii="Arial" w:hAnsi="Arial" w:cs="Arial"/>
          <w:sz w:val="22"/>
          <w:szCs w:val="22"/>
        </w:rPr>
        <w:t xml:space="preserve"> </w:t>
      </w:r>
      <w:r w:rsidR="001B4E1A" w:rsidRPr="724DA6FA">
        <w:rPr>
          <w:rFonts w:ascii="Arial" w:hAnsi="Arial" w:cs="Arial"/>
          <w:sz w:val="22"/>
          <w:szCs w:val="22"/>
        </w:rPr>
        <w:t>komentuje</w:t>
      </w:r>
      <w:r w:rsidRPr="724DA6FA">
        <w:rPr>
          <w:rFonts w:ascii="Arial" w:hAnsi="Arial" w:cs="Arial"/>
          <w:sz w:val="22"/>
          <w:szCs w:val="22"/>
        </w:rPr>
        <w:t xml:space="preserve"> </w:t>
      </w:r>
      <w:r w:rsidRPr="724DA6FA">
        <w:rPr>
          <w:rFonts w:ascii="Arial" w:hAnsi="Arial" w:cs="Arial"/>
          <w:b/>
          <w:bCs/>
          <w:sz w:val="22"/>
          <w:szCs w:val="22"/>
        </w:rPr>
        <w:t xml:space="preserve">Elena Pisotchi, </w:t>
      </w:r>
      <w:r w:rsidR="00F449F2">
        <w:rPr>
          <w:rFonts w:ascii="Arial" w:hAnsi="Arial" w:cs="Arial"/>
          <w:b/>
          <w:bCs/>
          <w:sz w:val="22"/>
          <w:szCs w:val="22"/>
        </w:rPr>
        <w:t>manažerka nájemního bydlení</w:t>
      </w:r>
      <w:r w:rsidRPr="724DA6FA">
        <w:rPr>
          <w:rFonts w:ascii="Arial" w:hAnsi="Arial" w:cs="Arial"/>
          <w:b/>
          <w:bCs/>
          <w:sz w:val="22"/>
          <w:szCs w:val="22"/>
        </w:rPr>
        <w:t xml:space="preserve"> AFI Česká republika.</w:t>
      </w:r>
    </w:p>
    <w:p w14:paraId="4E59352B" w14:textId="77777777" w:rsidR="008F32BA" w:rsidRPr="008F32BA" w:rsidRDefault="008F32BA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</w:rPr>
      </w:pPr>
    </w:p>
    <w:p w14:paraId="5D12F13B" w14:textId="5DFCCD00" w:rsidR="005F6F73" w:rsidRPr="008F32BA" w:rsidRDefault="008F32BA" w:rsidP="724DA6FA">
      <w:pPr>
        <w:pStyle w:val="Prosttext"/>
        <w:pBdr>
          <w:bottom w:val="single" w:sz="4" w:space="1" w:color="00000A"/>
        </w:pBdr>
        <w:jc w:val="both"/>
        <w:rPr>
          <w:rFonts w:ascii="Arial" w:hAnsi="Arial" w:cs="Arial"/>
          <w:sz w:val="22"/>
          <w:szCs w:val="22"/>
        </w:rPr>
      </w:pPr>
      <w:r w:rsidRPr="1A1F1DC4">
        <w:rPr>
          <w:rFonts w:ascii="Arial" w:hAnsi="Arial" w:cs="Arial"/>
          <w:sz w:val="22"/>
          <w:szCs w:val="22"/>
        </w:rPr>
        <w:t xml:space="preserve">Nová Elektra se nachází v Hloubětíně, dynamicky se proměňující čtvrti s výbornou dopravní dostupností a postupně </w:t>
      </w:r>
      <w:r w:rsidR="6AB4EE16" w:rsidRPr="1A1F1DC4">
        <w:rPr>
          <w:rFonts w:ascii="Arial" w:hAnsi="Arial" w:cs="Arial"/>
          <w:sz w:val="22"/>
          <w:szCs w:val="22"/>
        </w:rPr>
        <w:t xml:space="preserve">se </w:t>
      </w:r>
      <w:r w:rsidRPr="1A1F1DC4">
        <w:rPr>
          <w:rFonts w:ascii="Arial" w:hAnsi="Arial" w:cs="Arial"/>
          <w:sz w:val="22"/>
          <w:szCs w:val="22"/>
        </w:rPr>
        <w:t xml:space="preserve">rozšiřující občanskou vybaveností. Díky blízkosti stanice metra, </w:t>
      </w:r>
      <w:r w:rsidRPr="1A1F1DC4">
        <w:rPr>
          <w:rFonts w:ascii="Arial" w:hAnsi="Arial" w:cs="Arial"/>
          <w:sz w:val="22"/>
          <w:szCs w:val="22"/>
        </w:rPr>
        <w:lastRenderedPageBreak/>
        <w:t>tramvajových linek a navazující infrastruktury jde o lokalitu s velkým potenciálem, která nabízí rezidentům pohodlné spojení s centrem města i přírodou v okolí.</w:t>
      </w:r>
    </w:p>
    <w:p w14:paraId="02F45FC8" w14:textId="77777777" w:rsidR="000719BD" w:rsidRPr="00D122F8" w:rsidRDefault="000719BD" w:rsidP="603F1EC5">
      <w:pPr>
        <w:pStyle w:val="Prosttext"/>
        <w:pBdr>
          <w:bottom w:val="single" w:sz="4" w:space="1" w:color="00000A"/>
        </w:pBd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79E01C6A" w14:textId="77777777" w:rsidR="00496D4A" w:rsidRPr="00D122F8" w:rsidRDefault="00496D4A" w:rsidP="603F1EC5">
      <w:pPr>
        <w:pStyle w:val="Prosttext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cs"/>
        </w:rPr>
      </w:pPr>
    </w:p>
    <w:p w14:paraId="7A96E250" w14:textId="0F061D11" w:rsidR="00434F60" w:rsidRPr="00D122F8" w:rsidRDefault="386CFCC6" w:rsidP="1A1F1DC4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"/>
        </w:rPr>
      </w:pPr>
      <w:r w:rsidRPr="1A1F1DC4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>AFI Group</w:t>
      </w:r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>, která je kótovaná na telavivské burze (TLV), se specializuje na komerční a rezidenční nemovitosti v Izraeli a ve střední a východní Evropě (CEE). Na českém trhu působí od roku 1997 a za tuto dobu zde realizovala řadu významných projektů. V současnosti spravuje portfolio výnosových nemovitostí o celkové rozloze 1,4 milionu m² s tržní hodnotou přibližně 4,6 miliardy eur (informace k 30. září 2025).</w:t>
      </w:r>
    </w:p>
    <w:p w14:paraId="531FFEE4" w14:textId="000279C4" w:rsidR="00434F60" w:rsidRPr="00D122F8" w:rsidRDefault="00434F60" w:rsidP="1A1F1DC4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"/>
        </w:rPr>
      </w:pPr>
    </w:p>
    <w:p w14:paraId="50358DF8" w14:textId="6601A442" w:rsidR="00434F60" w:rsidRPr="00D122F8" w:rsidRDefault="386CFCC6" w:rsidP="1A1F1DC4">
      <w:pPr>
        <w:spacing w:after="200"/>
        <w:jc w:val="both"/>
        <w:rPr>
          <w:rFonts w:ascii="Arial" w:eastAsia="Arial" w:hAnsi="Arial" w:cs="Arial"/>
          <w:color w:val="000000" w:themeColor="text2"/>
          <w:lang w:val="cs"/>
        </w:rPr>
      </w:pPr>
      <w:r w:rsidRPr="1A1F1DC4">
        <w:rPr>
          <w:rFonts w:ascii="Arial" w:eastAsia="Arial" w:hAnsi="Arial" w:cs="Arial"/>
          <w:b/>
          <w:bCs/>
          <w:i/>
          <w:iCs/>
          <w:color w:val="000000" w:themeColor="text2"/>
          <w:lang w:val="cs-CZ"/>
        </w:rPr>
        <w:t xml:space="preserve">AFI Česká republika </w:t>
      </w:r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aktuálně spravuje portfolio devíti aktiv v oblasti komerčních a bytových nemovitostí. Mezi klíčové komerční projekty patří například AFI Karlín, AFI Vokovice a AFI City, ve které se nachází sídlo české centrály AFI. V rámci konceptu nájemního bydlení AFI </w:t>
      </w:r>
      <w:proofErr w:type="spellStart"/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>Home</w:t>
      </w:r>
      <w:proofErr w:type="spellEnd"/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se může společnost pochlubit projekty ve třech pražských lokalitách – Karlín, Třebešín a Vysočany (Kolbenova) – a další dva projekty jsou aktuálně ve výstavbě.</w:t>
      </w:r>
    </w:p>
    <w:p w14:paraId="5457C92A" w14:textId="5A79978A" w:rsidR="00434F60" w:rsidRPr="00D122F8" w:rsidRDefault="386CFCC6" w:rsidP="1A1F1DC4">
      <w:pPr>
        <w:spacing w:line="240" w:lineRule="auto"/>
        <w:contextualSpacing/>
        <w:jc w:val="both"/>
        <w:rPr>
          <w:rFonts w:ascii="Arial" w:eastAsia="Arial" w:hAnsi="Arial" w:cs="Arial"/>
          <w:color w:val="000000" w:themeColor="text2"/>
          <w:lang w:val="cs"/>
        </w:rPr>
      </w:pPr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LinkedIn: </w:t>
      </w:r>
      <w:hyperlink r:id="rId12">
        <w:r w:rsidRPr="1A1F1DC4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https://cz.linkedin.com/company/afi-czech-republic</w:t>
        </w:r>
      </w:hyperlink>
    </w:p>
    <w:p w14:paraId="37D1822F" w14:textId="12103566" w:rsidR="00434F60" w:rsidRPr="00D122F8" w:rsidRDefault="386CFCC6" w:rsidP="1A1F1DC4">
      <w:pPr>
        <w:spacing w:line="240" w:lineRule="auto"/>
        <w:contextualSpacing/>
        <w:jc w:val="both"/>
        <w:rPr>
          <w:rFonts w:ascii="Arial" w:eastAsia="Arial" w:hAnsi="Arial" w:cs="Arial"/>
          <w:color w:val="498CF1" w:themeColor="background2" w:themeShade="BF"/>
          <w:lang w:val="cs"/>
        </w:rPr>
      </w:pPr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Více informací: </w:t>
      </w:r>
      <w:hyperlink r:id="rId13">
        <w:r w:rsidRPr="1A1F1DC4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https://www.afi-europe.cz/</w:t>
        </w:r>
      </w:hyperlink>
      <w:r w:rsidRPr="1A1F1DC4">
        <w:rPr>
          <w:rFonts w:ascii="Arial" w:eastAsia="Arial" w:hAnsi="Arial" w:cs="Arial"/>
          <w:color w:val="498CF1" w:themeColor="background2" w:themeShade="BF"/>
          <w:lang w:val="cs-CZ"/>
        </w:rPr>
        <w:t xml:space="preserve"> </w:t>
      </w:r>
      <w:r w:rsidRPr="1A1F1DC4">
        <w:rPr>
          <w:rFonts w:ascii="Arial" w:eastAsia="Arial" w:hAnsi="Arial" w:cs="Arial"/>
          <w:color w:val="000000" w:themeColor="text2"/>
          <w:lang w:val="cs-CZ"/>
        </w:rPr>
        <w:t>a</w:t>
      </w:r>
      <w:r w:rsidRPr="1A1F1DC4">
        <w:rPr>
          <w:rFonts w:ascii="Arial" w:eastAsia="Arial" w:hAnsi="Arial" w:cs="Arial"/>
          <w:i/>
          <w:iCs/>
          <w:color w:val="000000" w:themeColor="text2"/>
          <w:lang w:val="cs-CZ"/>
        </w:rPr>
        <w:t xml:space="preserve"> </w:t>
      </w:r>
      <w:hyperlink r:id="rId14">
        <w:r w:rsidRPr="1A1F1DC4">
          <w:rPr>
            <w:rStyle w:val="Hypertextovodkaz"/>
            <w:rFonts w:ascii="Arial" w:eastAsia="Arial" w:hAnsi="Arial" w:cs="Arial"/>
            <w:i/>
            <w:iCs/>
            <w:color w:val="498CF1" w:themeColor="background2" w:themeShade="BF"/>
            <w:lang w:val="cs-CZ"/>
          </w:rPr>
          <w:t>www.afi-home.com</w:t>
        </w:r>
      </w:hyperlink>
    </w:p>
    <w:p w14:paraId="2C32B4CD" w14:textId="1CE2F904" w:rsidR="00434F60" w:rsidRPr="00D122F8" w:rsidRDefault="00434F60" w:rsidP="603F1EC5">
      <w:pPr>
        <w:pStyle w:val="Bezmezer"/>
        <w:rPr>
          <w:lang w:val="cs"/>
        </w:rPr>
      </w:pPr>
    </w:p>
    <w:sectPr w:rsidR="00434F60" w:rsidRPr="00D122F8" w:rsidSect="003F42B9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40" w:right="1077" w:bottom="1440" w:left="1077" w:header="90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57F4" w14:textId="77777777" w:rsidR="003B452C" w:rsidRDefault="003B452C" w:rsidP="002E5788">
      <w:r>
        <w:separator/>
      </w:r>
    </w:p>
  </w:endnote>
  <w:endnote w:type="continuationSeparator" w:id="0">
    <w:p w14:paraId="723EA78A" w14:textId="77777777" w:rsidR="003B452C" w:rsidRDefault="003B452C" w:rsidP="002E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1F846A17" w14:textId="77777777" w:rsidTr="603F1EC5">
      <w:trPr>
        <w:trHeight w:val="300"/>
      </w:trPr>
      <w:tc>
        <w:tcPr>
          <w:tcW w:w="3250" w:type="dxa"/>
        </w:tcPr>
        <w:p w14:paraId="2F9186A4" w14:textId="7F30209E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0C7DB549" w14:textId="5F1ED508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746E171F" w14:textId="11C43A84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057835EC" w14:textId="0F084ED7" w:rsidR="603F1EC5" w:rsidRDefault="603F1EC5" w:rsidP="603F1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03F1EC5" w14:paraId="223BF51A" w14:textId="77777777" w:rsidTr="603F1EC5">
      <w:trPr>
        <w:trHeight w:val="300"/>
      </w:trPr>
      <w:tc>
        <w:tcPr>
          <w:tcW w:w="3250" w:type="dxa"/>
        </w:tcPr>
        <w:p w14:paraId="4BEA5E90" w14:textId="28F5AE82" w:rsidR="603F1EC5" w:rsidRDefault="603F1EC5" w:rsidP="603F1EC5">
          <w:pPr>
            <w:pStyle w:val="Zhlav"/>
            <w:ind w:left="-115"/>
          </w:pPr>
        </w:p>
      </w:tc>
      <w:tc>
        <w:tcPr>
          <w:tcW w:w="3250" w:type="dxa"/>
        </w:tcPr>
        <w:p w14:paraId="794E4C15" w14:textId="5BC57BF3" w:rsidR="603F1EC5" w:rsidRDefault="603F1EC5" w:rsidP="603F1EC5">
          <w:pPr>
            <w:pStyle w:val="Zhlav"/>
            <w:jc w:val="center"/>
          </w:pPr>
        </w:p>
      </w:tc>
      <w:tc>
        <w:tcPr>
          <w:tcW w:w="3250" w:type="dxa"/>
        </w:tcPr>
        <w:p w14:paraId="26E04791" w14:textId="2AA04972" w:rsidR="603F1EC5" w:rsidRDefault="603F1EC5" w:rsidP="603F1EC5">
          <w:pPr>
            <w:pStyle w:val="Zhlav"/>
            <w:ind w:right="-115"/>
            <w:jc w:val="right"/>
          </w:pPr>
        </w:p>
      </w:tc>
    </w:tr>
  </w:tbl>
  <w:p w14:paraId="5C274A1D" w14:textId="3B54763F" w:rsidR="603F1EC5" w:rsidRDefault="603F1EC5" w:rsidP="603F1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D255" w14:textId="77777777" w:rsidR="003B452C" w:rsidRDefault="003B452C" w:rsidP="002E5788">
      <w:r>
        <w:separator/>
      </w:r>
    </w:p>
  </w:footnote>
  <w:footnote w:type="continuationSeparator" w:id="0">
    <w:p w14:paraId="32DC8A86" w14:textId="77777777" w:rsidR="003B452C" w:rsidRDefault="003B452C" w:rsidP="002E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7D6F" w14:textId="1E75EB8B" w:rsidR="00746700" w:rsidRDefault="00746700" w:rsidP="00746700">
    <w:pPr>
      <w:pStyle w:val="Zhlav"/>
      <w:spacing w:after="600"/>
    </w:pPr>
    <w:r>
      <w:rPr>
        <w:noProof/>
        <w14:ligatures w14:val="standardContextual"/>
      </w:rPr>
      <w:drawing>
        <wp:inline distT="0" distB="0" distL="0" distR="0" wp14:anchorId="2CDA059E" wp14:editId="441CDA4C">
          <wp:extent cx="6192000" cy="665351"/>
          <wp:effectExtent l="0" t="0" r="0" b="1905"/>
          <wp:docPr id="21248078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078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665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B74" w14:textId="315CF803" w:rsidR="00EF1407" w:rsidRDefault="0003292F" w:rsidP="002E5788">
    <w:pPr>
      <w:pStyle w:val="Zhlav"/>
      <w:spacing w:after="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6A34CBA" wp14:editId="38F49778">
              <wp:simplePos x="0" y="0"/>
              <wp:positionH relativeFrom="column">
                <wp:posOffset>213995</wp:posOffset>
              </wp:positionH>
              <wp:positionV relativeFrom="paragraph">
                <wp:posOffset>545050</wp:posOffset>
              </wp:positionV>
              <wp:extent cx="4929808" cy="699714"/>
              <wp:effectExtent l="0" t="0" r="0" b="5715"/>
              <wp:wrapNone/>
              <wp:docPr id="237471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811F4" w14:textId="5F147DCC" w:rsidR="0003292F" w:rsidRPr="00D122F8" w:rsidRDefault="00EE04D5" w:rsidP="002E5788">
                          <w:pPr>
                            <w:pStyle w:val="Nadpis2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34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85pt;margin-top:42.9pt;width:388.15pt;height:5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" filled="f" stroked="f">
              <v:textbox inset=",0,,0">
                <w:txbxContent>
                  <w:p w14:paraId="1B7811F4" w14:textId="5F147DCC" w:rsidR="0003292F" w:rsidRPr="00D122F8" w:rsidRDefault="00EE04D5" w:rsidP="002E5788">
                    <w:pPr>
                      <w:pStyle w:val="Nadpis2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D981AF" wp14:editId="10EA0282">
              <wp:simplePos x="0" y="0"/>
              <wp:positionH relativeFrom="column">
                <wp:posOffset>222250</wp:posOffset>
              </wp:positionH>
              <wp:positionV relativeFrom="paragraph">
                <wp:posOffset>-3479</wp:posOffset>
              </wp:positionV>
              <wp:extent cx="4929808" cy="699714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8" cy="6997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A121" w14:textId="0646927C" w:rsidR="0003292F" w:rsidRPr="00D122F8" w:rsidRDefault="00EE04D5" w:rsidP="002E5788">
                          <w:pPr>
                            <w:pStyle w:val="Nadpis1"/>
                            <w:rPr>
                              <w:color w:val="FFFFFF" w:themeColor="background1"/>
                              <w:lang w:val="cs-CZ"/>
                            </w:rPr>
                          </w:pPr>
                          <w:r w:rsidRPr="00D122F8">
                            <w:rPr>
                              <w:color w:val="FFFFFF" w:themeColor="background1"/>
                              <w:lang w:val="cs-CZ"/>
                            </w:rPr>
                            <w:t>Firemní oznámení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D981AF" id="_x0000_s1027" type="#_x0000_t202" style="position:absolute;margin-left:17.5pt;margin-top:-.25pt;width:388.15pt;height:55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" filled="f" stroked="f">
              <v:textbox inset=",0,,0">
                <w:txbxContent>
                  <w:p w14:paraId="2056A121" w14:textId="0646927C" w:rsidR="0003292F" w:rsidRPr="00D122F8" w:rsidRDefault="00EE04D5" w:rsidP="002E5788">
                    <w:pPr>
                      <w:pStyle w:val="Nadpis1"/>
                      <w:rPr>
                        <w:color w:val="FFFFFF" w:themeColor="background1"/>
                        <w:lang w:val="cs-CZ"/>
                      </w:rPr>
                    </w:pPr>
                    <w:r w:rsidRPr="00D122F8">
                      <w:rPr>
                        <w:color w:val="FFFFFF" w:themeColor="background1"/>
                        <w:lang w:val="cs-CZ"/>
                      </w:rPr>
                      <w:t>Firemní oznámení</w:t>
                    </w:r>
                  </w:p>
                </w:txbxContent>
              </v:textbox>
            </v:shape>
          </w:pict>
        </mc:Fallback>
      </mc:AlternateContent>
    </w:r>
    <w:r w:rsidR="00EF1407">
      <w:rPr>
        <w:noProof/>
      </w:rPr>
      <w:drawing>
        <wp:inline distT="0" distB="0" distL="0" distR="0" wp14:anchorId="1832A1A4" wp14:editId="105F83AF">
          <wp:extent cx="6192065" cy="1534602"/>
          <wp:effectExtent l="0" t="0" r="0" b="8890"/>
          <wp:docPr id="210963830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6383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4498" cy="154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5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07"/>
    <w:rsid w:val="00011BE2"/>
    <w:rsid w:val="000220CE"/>
    <w:rsid w:val="00028AD7"/>
    <w:rsid w:val="0003292F"/>
    <w:rsid w:val="00041EA0"/>
    <w:rsid w:val="000568DA"/>
    <w:rsid w:val="0006575C"/>
    <w:rsid w:val="00070CAC"/>
    <w:rsid w:val="000719BD"/>
    <w:rsid w:val="0008124F"/>
    <w:rsid w:val="00082E0C"/>
    <w:rsid w:val="00083149"/>
    <w:rsid w:val="000A22D4"/>
    <w:rsid w:val="000B5692"/>
    <w:rsid w:val="000C306D"/>
    <w:rsid w:val="000C440F"/>
    <w:rsid w:val="000CF26F"/>
    <w:rsid w:val="000D2094"/>
    <w:rsid w:val="000D50AF"/>
    <w:rsid w:val="00107078"/>
    <w:rsid w:val="00113589"/>
    <w:rsid w:val="00113721"/>
    <w:rsid w:val="00115E51"/>
    <w:rsid w:val="00121B35"/>
    <w:rsid w:val="00165CE3"/>
    <w:rsid w:val="001668B8"/>
    <w:rsid w:val="00190F19"/>
    <w:rsid w:val="00197BAF"/>
    <w:rsid w:val="001B06BA"/>
    <w:rsid w:val="001B4E1A"/>
    <w:rsid w:val="001D2945"/>
    <w:rsid w:val="001E3AFF"/>
    <w:rsid w:val="001F1240"/>
    <w:rsid w:val="0020427F"/>
    <w:rsid w:val="00224C81"/>
    <w:rsid w:val="00225D13"/>
    <w:rsid w:val="002544A7"/>
    <w:rsid w:val="0026647F"/>
    <w:rsid w:val="00272121"/>
    <w:rsid w:val="00274E15"/>
    <w:rsid w:val="0028020B"/>
    <w:rsid w:val="00287A20"/>
    <w:rsid w:val="002943FC"/>
    <w:rsid w:val="002A2F99"/>
    <w:rsid w:val="002C0A96"/>
    <w:rsid w:val="002C1EA6"/>
    <w:rsid w:val="002C3E5D"/>
    <w:rsid w:val="002E5788"/>
    <w:rsid w:val="0030761C"/>
    <w:rsid w:val="003178FF"/>
    <w:rsid w:val="003507E2"/>
    <w:rsid w:val="003532DA"/>
    <w:rsid w:val="00384EA5"/>
    <w:rsid w:val="003B452C"/>
    <w:rsid w:val="003C09D1"/>
    <w:rsid w:val="003E0D03"/>
    <w:rsid w:val="003E1D86"/>
    <w:rsid w:val="003E54E6"/>
    <w:rsid w:val="003E5A70"/>
    <w:rsid w:val="003F1E3A"/>
    <w:rsid w:val="003F42B9"/>
    <w:rsid w:val="003F75D7"/>
    <w:rsid w:val="00402797"/>
    <w:rsid w:val="00417980"/>
    <w:rsid w:val="00424DA1"/>
    <w:rsid w:val="00427A19"/>
    <w:rsid w:val="00434F60"/>
    <w:rsid w:val="0044727D"/>
    <w:rsid w:val="00460E3F"/>
    <w:rsid w:val="00463A35"/>
    <w:rsid w:val="00496D4A"/>
    <w:rsid w:val="004A1BE3"/>
    <w:rsid w:val="004A4773"/>
    <w:rsid w:val="004D0F4A"/>
    <w:rsid w:val="004E4A11"/>
    <w:rsid w:val="004E4BE8"/>
    <w:rsid w:val="004F0856"/>
    <w:rsid w:val="00506F56"/>
    <w:rsid w:val="00510348"/>
    <w:rsid w:val="00511408"/>
    <w:rsid w:val="00511856"/>
    <w:rsid w:val="00516F11"/>
    <w:rsid w:val="00520752"/>
    <w:rsid w:val="00530219"/>
    <w:rsid w:val="00553C57"/>
    <w:rsid w:val="00563FDB"/>
    <w:rsid w:val="0056732E"/>
    <w:rsid w:val="00570530"/>
    <w:rsid w:val="00573146"/>
    <w:rsid w:val="005850F3"/>
    <w:rsid w:val="0058689C"/>
    <w:rsid w:val="005E2F05"/>
    <w:rsid w:val="005E3F4E"/>
    <w:rsid w:val="005F6F73"/>
    <w:rsid w:val="00621730"/>
    <w:rsid w:val="00621BB4"/>
    <w:rsid w:val="00625FD4"/>
    <w:rsid w:val="00633111"/>
    <w:rsid w:val="00635491"/>
    <w:rsid w:val="00645C79"/>
    <w:rsid w:val="00647EE7"/>
    <w:rsid w:val="006504EC"/>
    <w:rsid w:val="006639A4"/>
    <w:rsid w:val="006850A2"/>
    <w:rsid w:val="00685610"/>
    <w:rsid w:val="006911DC"/>
    <w:rsid w:val="006972E1"/>
    <w:rsid w:val="006A0FB4"/>
    <w:rsid w:val="006B41BF"/>
    <w:rsid w:val="006C1AB2"/>
    <w:rsid w:val="006C3F75"/>
    <w:rsid w:val="006C400A"/>
    <w:rsid w:val="006D3CE0"/>
    <w:rsid w:val="006D64CE"/>
    <w:rsid w:val="006D6989"/>
    <w:rsid w:val="006F0BDF"/>
    <w:rsid w:val="006F24C3"/>
    <w:rsid w:val="006F4CFF"/>
    <w:rsid w:val="00702FE2"/>
    <w:rsid w:val="007043FF"/>
    <w:rsid w:val="00723025"/>
    <w:rsid w:val="007308D9"/>
    <w:rsid w:val="00746700"/>
    <w:rsid w:val="00753648"/>
    <w:rsid w:val="00786FF3"/>
    <w:rsid w:val="0078782A"/>
    <w:rsid w:val="007A09DD"/>
    <w:rsid w:val="007B59AE"/>
    <w:rsid w:val="007B6589"/>
    <w:rsid w:val="007B6E4F"/>
    <w:rsid w:val="007C01B0"/>
    <w:rsid w:val="007C32B2"/>
    <w:rsid w:val="007C58F9"/>
    <w:rsid w:val="007D2F38"/>
    <w:rsid w:val="007D5471"/>
    <w:rsid w:val="007D6C5E"/>
    <w:rsid w:val="00800519"/>
    <w:rsid w:val="00805051"/>
    <w:rsid w:val="00813475"/>
    <w:rsid w:val="008134F4"/>
    <w:rsid w:val="008155F6"/>
    <w:rsid w:val="00841F0C"/>
    <w:rsid w:val="00843733"/>
    <w:rsid w:val="008531C9"/>
    <w:rsid w:val="00855053"/>
    <w:rsid w:val="00877A32"/>
    <w:rsid w:val="008C6BA8"/>
    <w:rsid w:val="008D2521"/>
    <w:rsid w:val="008D58EF"/>
    <w:rsid w:val="008DA622"/>
    <w:rsid w:val="008F32BA"/>
    <w:rsid w:val="008F4D1A"/>
    <w:rsid w:val="00922518"/>
    <w:rsid w:val="009271FC"/>
    <w:rsid w:val="00940AA3"/>
    <w:rsid w:val="00942064"/>
    <w:rsid w:val="00942200"/>
    <w:rsid w:val="00953AD6"/>
    <w:rsid w:val="009647D1"/>
    <w:rsid w:val="00967B82"/>
    <w:rsid w:val="009876CF"/>
    <w:rsid w:val="00996949"/>
    <w:rsid w:val="009A4189"/>
    <w:rsid w:val="009B1251"/>
    <w:rsid w:val="009B1DF9"/>
    <w:rsid w:val="009B209C"/>
    <w:rsid w:val="009C0ECA"/>
    <w:rsid w:val="009C0EF7"/>
    <w:rsid w:val="009D0295"/>
    <w:rsid w:val="009D33BD"/>
    <w:rsid w:val="00A14A2F"/>
    <w:rsid w:val="00A2018C"/>
    <w:rsid w:val="00A55A66"/>
    <w:rsid w:val="00A619BC"/>
    <w:rsid w:val="00A61E2A"/>
    <w:rsid w:val="00A61FA5"/>
    <w:rsid w:val="00A6498B"/>
    <w:rsid w:val="00A66FA4"/>
    <w:rsid w:val="00A7144D"/>
    <w:rsid w:val="00A762F7"/>
    <w:rsid w:val="00A77B6C"/>
    <w:rsid w:val="00A8723B"/>
    <w:rsid w:val="00A947E8"/>
    <w:rsid w:val="00AA2902"/>
    <w:rsid w:val="00AA4131"/>
    <w:rsid w:val="00AA6E17"/>
    <w:rsid w:val="00AD7AD6"/>
    <w:rsid w:val="00AE0C7A"/>
    <w:rsid w:val="00AE173D"/>
    <w:rsid w:val="00AE4674"/>
    <w:rsid w:val="00AE6437"/>
    <w:rsid w:val="00AF4B46"/>
    <w:rsid w:val="00AF5ACF"/>
    <w:rsid w:val="00AF79BA"/>
    <w:rsid w:val="00B25D7E"/>
    <w:rsid w:val="00B35B86"/>
    <w:rsid w:val="00B37E2D"/>
    <w:rsid w:val="00B4057C"/>
    <w:rsid w:val="00B43788"/>
    <w:rsid w:val="00B46868"/>
    <w:rsid w:val="00B61F8D"/>
    <w:rsid w:val="00BF3564"/>
    <w:rsid w:val="00BF485D"/>
    <w:rsid w:val="00C025DA"/>
    <w:rsid w:val="00C14753"/>
    <w:rsid w:val="00C47A86"/>
    <w:rsid w:val="00C54DE4"/>
    <w:rsid w:val="00C61B33"/>
    <w:rsid w:val="00C85410"/>
    <w:rsid w:val="00C85855"/>
    <w:rsid w:val="00C85D98"/>
    <w:rsid w:val="00CBE8D8"/>
    <w:rsid w:val="00CE4008"/>
    <w:rsid w:val="00CF7637"/>
    <w:rsid w:val="00D00FE5"/>
    <w:rsid w:val="00D122F8"/>
    <w:rsid w:val="00D3408E"/>
    <w:rsid w:val="00D45B67"/>
    <w:rsid w:val="00D47585"/>
    <w:rsid w:val="00D548E0"/>
    <w:rsid w:val="00D5791D"/>
    <w:rsid w:val="00D63EE8"/>
    <w:rsid w:val="00D64C12"/>
    <w:rsid w:val="00D805C1"/>
    <w:rsid w:val="00D845CD"/>
    <w:rsid w:val="00D94F16"/>
    <w:rsid w:val="00DA3E28"/>
    <w:rsid w:val="00DF6F16"/>
    <w:rsid w:val="00E20E9B"/>
    <w:rsid w:val="00E22F34"/>
    <w:rsid w:val="00E26573"/>
    <w:rsid w:val="00E34CC5"/>
    <w:rsid w:val="00E35392"/>
    <w:rsid w:val="00E42D7D"/>
    <w:rsid w:val="00E45162"/>
    <w:rsid w:val="00E46F68"/>
    <w:rsid w:val="00E55707"/>
    <w:rsid w:val="00E77A9C"/>
    <w:rsid w:val="00E864A0"/>
    <w:rsid w:val="00E940EF"/>
    <w:rsid w:val="00EB6DF5"/>
    <w:rsid w:val="00EC65F3"/>
    <w:rsid w:val="00ED3CE9"/>
    <w:rsid w:val="00EE04D5"/>
    <w:rsid w:val="00EF1407"/>
    <w:rsid w:val="00F01686"/>
    <w:rsid w:val="00F017AE"/>
    <w:rsid w:val="00F23B8F"/>
    <w:rsid w:val="00F36B6D"/>
    <w:rsid w:val="00F3ED44"/>
    <w:rsid w:val="00F40020"/>
    <w:rsid w:val="00F449F2"/>
    <w:rsid w:val="00F533AD"/>
    <w:rsid w:val="00F653CF"/>
    <w:rsid w:val="00F80A3A"/>
    <w:rsid w:val="00F8553F"/>
    <w:rsid w:val="00F90341"/>
    <w:rsid w:val="00F93362"/>
    <w:rsid w:val="00FA2E68"/>
    <w:rsid w:val="00FC1B79"/>
    <w:rsid w:val="00FD0745"/>
    <w:rsid w:val="00FD77F5"/>
    <w:rsid w:val="00FE27AB"/>
    <w:rsid w:val="00FF7A9C"/>
    <w:rsid w:val="01351EA2"/>
    <w:rsid w:val="01687309"/>
    <w:rsid w:val="01693331"/>
    <w:rsid w:val="028F6837"/>
    <w:rsid w:val="029BEF02"/>
    <w:rsid w:val="02A0F42F"/>
    <w:rsid w:val="035331BE"/>
    <w:rsid w:val="03741EED"/>
    <w:rsid w:val="03D23CAB"/>
    <w:rsid w:val="04046B49"/>
    <w:rsid w:val="0449DBAA"/>
    <w:rsid w:val="045133C0"/>
    <w:rsid w:val="04C0816A"/>
    <w:rsid w:val="04C27759"/>
    <w:rsid w:val="04C7D17C"/>
    <w:rsid w:val="04F2D746"/>
    <w:rsid w:val="05467037"/>
    <w:rsid w:val="0546E2B6"/>
    <w:rsid w:val="05672D7A"/>
    <w:rsid w:val="05A34E4C"/>
    <w:rsid w:val="05B23AB6"/>
    <w:rsid w:val="05C62423"/>
    <w:rsid w:val="05DCB8DD"/>
    <w:rsid w:val="0603A55B"/>
    <w:rsid w:val="062FE045"/>
    <w:rsid w:val="0639E544"/>
    <w:rsid w:val="069DA781"/>
    <w:rsid w:val="0714AD8B"/>
    <w:rsid w:val="072C38B7"/>
    <w:rsid w:val="076CE927"/>
    <w:rsid w:val="077E8BC1"/>
    <w:rsid w:val="07EDF85B"/>
    <w:rsid w:val="07EF0A5E"/>
    <w:rsid w:val="089A68E2"/>
    <w:rsid w:val="08AE247B"/>
    <w:rsid w:val="08D61BE1"/>
    <w:rsid w:val="08FC6AD3"/>
    <w:rsid w:val="0944383E"/>
    <w:rsid w:val="095EEB9A"/>
    <w:rsid w:val="09C7EAD1"/>
    <w:rsid w:val="0A51D122"/>
    <w:rsid w:val="0A6A68D4"/>
    <w:rsid w:val="0A7969C4"/>
    <w:rsid w:val="0A85325A"/>
    <w:rsid w:val="0A8BF534"/>
    <w:rsid w:val="0A9151F2"/>
    <w:rsid w:val="0AD9B53E"/>
    <w:rsid w:val="0B4817B5"/>
    <w:rsid w:val="0B8B6B71"/>
    <w:rsid w:val="0C185D7E"/>
    <w:rsid w:val="0C2C45DE"/>
    <w:rsid w:val="0C41484C"/>
    <w:rsid w:val="0C7F24E7"/>
    <w:rsid w:val="0C9A6BD1"/>
    <w:rsid w:val="0CC00674"/>
    <w:rsid w:val="0CECB9BA"/>
    <w:rsid w:val="0D500497"/>
    <w:rsid w:val="0D74F8E2"/>
    <w:rsid w:val="0D789F7C"/>
    <w:rsid w:val="0DF86692"/>
    <w:rsid w:val="0DF8EDBA"/>
    <w:rsid w:val="0E447452"/>
    <w:rsid w:val="0F455DEB"/>
    <w:rsid w:val="0F5A96EA"/>
    <w:rsid w:val="0F8C19B3"/>
    <w:rsid w:val="0F90F99F"/>
    <w:rsid w:val="0FB87B78"/>
    <w:rsid w:val="0FD91C25"/>
    <w:rsid w:val="10989EAB"/>
    <w:rsid w:val="10F4EA8A"/>
    <w:rsid w:val="111C9A09"/>
    <w:rsid w:val="114DAF87"/>
    <w:rsid w:val="1157F04F"/>
    <w:rsid w:val="1170B2DD"/>
    <w:rsid w:val="11A67F5B"/>
    <w:rsid w:val="11CA2BFB"/>
    <w:rsid w:val="12329FA8"/>
    <w:rsid w:val="1270A3F3"/>
    <w:rsid w:val="12977F7C"/>
    <w:rsid w:val="13142BC6"/>
    <w:rsid w:val="131A3923"/>
    <w:rsid w:val="1320CF1A"/>
    <w:rsid w:val="13289E93"/>
    <w:rsid w:val="1351AC1D"/>
    <w:rsid w:val="1382E647"/>
    <w:rsid w:val="13D7AAD9"/>
    <w:rsid w:val="140E2A2C"/>
    <w:rsid w:val="1424C54D"/>
    <w:rsid w:val="1442267F"/>
    <w:rsid w:val="14546424"/>
    <w:rsid w:val="145783CB"/>
    <w:rsid w:val="148ADB9A"/>
    <w:rsid w:val="14A047D3"/>
    <w:rsid w:val="14CDD0D2"/>
    <w:rsid w:val="15109527"/>
    <w:rsid w:val="1518543F"/>
    <w:rsid w:val="1529B5EE"/>
    <w:rsid w:val="157B42A7"/>
    <w:rsid w:val="15B83AA2"/>
    <w:rsid w:val="15FC6907"/>
    <w:rsid w:val="162B504A"/>
    <w:rsid w:val="1636F375"/>
    <w:rsid w:val="16A20788"/>
    <w:rsid w:val="171AE332"/>
    <w:rsid w:val="17514DB6"/>
    <w:rsid w:val="181D0EE8"/>
    <w:rsid w:val="187DAB24"/>
    <w:rsid w:val="18A97317"/>
    <w:rsid w:val="18DD73F7"/>
    <w:rsid w:val="194728E8"/>
    <w:rsid w:val="19946891"/>
    <w:rsid w:val="19C366FF"/>
    <w:rsid w:val="19DAD5D1"/>
    <w:rsid w:val="19FE8D92"/>
    <w:rsid w:val="19FF6989"/>
    <w:rsid w:val="1A052620"/>
    <w:rsid w:val="1A1F1DC4"/>
    <w:rsid w:val="1A2166B6"/>
    <w:rsid w:val="1A9A879A"/>
    <w:rsid w:val="1ABCE046"/>
    <w:rsid w:val="1AD03100"/>
    <w:rsid w:val="1AD7EC3A"/>
    <w:rsid w:val="1B50034F"/>
    <w:rsid w:val="1B53B7F6"/>
    <w:rsid w:val="1B57DEA9"/>
    <w:rsid w:val="1B6E0C00"/>
    <w:rsid w:val="1BBED24D"/>
    <w:rsid w:val="1C1838A3"/>
    <w:rsid w:val="1C1ED31B"/>
    <w:rsid w:val="1C38A8D0"/>
    <w:rsid w:val="1C98BC0B"/>
    <w:rsid w:val="1CC94A24"/>
    <w:rsid w:val="1CE74D0F"/>
    <w:rsid w:val="1D01577C"/>
    <w:rsid w:val="1E3FE6E1"/>
    <w:rsid w:val="1E485CEB"/>
    <w:rsid w:val="1E4DD508"/>
    <w:rsid w:val="1E6EA3CC"/>
    <w:rsid w:val="1EBBC321"/>
    <w:rsid w:val="1ED19A85"/>
    <w:rsid w:val="1FD3461E"/>
    <w:rsid w:val="1FF93DEA"/>
    <w:rsid w:val="200579E4"/>
    <w:rsid w:val="20492C78"/>
    <w:rsid w:val="20553E05"/>
    <w:rsid w:val="206E8C44"/>
    <w:rsid w:val="2109E75E"/>
    <w:rsid w:val="214163F3"/>
    <w:rsid w:val="2186063C"/>
    <w:rsid w:val="218AE353"/>
    <w:rsid w:val="21E260EB"/>
    <w:rsid w:val="22549B4D"/>
    <w:rsid w:val="228DFADB"/>
    <w:rsid w:val="229022B4"/>
    <w:rsid w:val="2320BB9B"/>
    <w:rsid w:val="232540E8"/>
    <w:rsid w:val="232AC9C4"/>
    <w:rsid w:val="232D3D41"/>
    <w:rsid w:val="23667FC4"/>
    <w:rsid w:val="237B49E7"/>
    <w:rsid w:val="23A30849"/>
    <w:rsid w:val="23C66EB2"/>
    <w:rsid w:val="23CDDA1E"/>
    <w:rsid w:val="24363A80"/>
    <w:rsid w:val="24DF7A20"/>
    <w:rsid w:val="2519A834"/>
    <w:rsid w:val="25496B8C"/>
    <w:rsid w:val="2551B646"/>
    <w:rsid w:val="257414EB"/>
    <w:rsid w:val="25838797"/>
    <w:rsid w:val="25CA6B9B"/>
    <w:rsid w:val="25F5EA3A"/>
    <w:rsid w:val="262893D3"/>
    <w:rsid w:val="26C0217E"/>
    <w:rsid w:val="27081533"/>
    <w:rsid w:val="2755308F"/>
    <w:rsid w:val="2756B15A"/>
    <w:rsid w:val="27573E65"/>
    <w:rsid w:val="27C0005E"/>
    <w:rsid w:val="27DE10EA"/>
    <w:rsid w:val="286C39C1"/>
    <w:rsid w:val="28EB4646"/>
    <w:rsid w:val="28EE3BAB"/>
    <w:rsid w:val="28FE2C7E"/>
    <w:rsid w:val="290A4E7B"/>
    <w:rsid w:val="291DA62F"/>
    <w:rsid w:val="2939FA58"/>
    <w:rsid w:val="2969DA9F"/>
    <w:rsid w:val="29D9345C"/>
    <w:rsid w:val="2A883706"/>
    <w:rsid w:val="2AB6D3F0"/>
    <w:rsid w:val="2B0169C7"/>
    <w:rsid w:val="2B6C0B2B"/>
    <w:rsid w:val="2BBBB2DF"/>
    <w:rsid w:val="2C25A62D"/>
    <w:rsid w:val="2C2D1CEC"/>
    <w:rsid w:val="2C3FE306"/>
    <w:rsid w:val="2CBBDA93"/>
    <w:rsid w:val="2CC3DE80"/>
    <w:rsid w:val="2D66BC3A"/>
    <w:rsid w:val="2DDE55CB"/>
    <w:rsid w:val="2E1166FD"/>
    <w:rsid w:val="2E2166A8"/>
    <w:rsid w:val="2E6ECB15"/>
    <w:rsid w:val="2E7AA124"/>
    <w:rsid w:val="2F7D7D60"/>
    <w:rsid w:val="2F8CD56B"/>
    <w:rsid w:val="2FA8E03D"/>
    <w:rsid w:val="2FF3E09D"/>
    <w:rsid w:val="302CE36A"/>
    <w:rsid w:val="30EE55CE"/>
    <w:rsid w:val="311253F8"/>
    <w:rsid w:val="31B8E93F"/>
    <w:rsid w:val="3219FDAD"/>
    <w:rsid w:val="32C34028"/>
    <w:rsid w:val="32E6EC1E"/>
    <w:rsid w:val="330C6DA6"/>
    <w:rsid w:val="333E4F98"/>
    <w:rsid w:val="3398FB54"/>
    <w:rsid w:val="34374730"/>
    <w:rsid w:val="349C53B8"/>
    <w:rsid w:val="3521F866"/>
    <w:rsid w:val="35962187"/>
    <w:rsid w:val="3596BCE5"/>
    <w:rsid w:val="35E418E4"/>
    <w:rsid w:val="35EF5056"/>
    <w:rsid w:val="36067BF7"/>
    <w:rsid w:val="36913D37"/>
    <w:rsid w:val="36A6CB43"/>
    <w:rsid w:val="36AE0DCA"/>
    <w:rsid w:val="37699F0C"/>
    <w:rsid w:val="377ACF95"/>
    <w:rsid w:val="377B58DF"/>
    <w:rsid w:val="37940E50"/>
    <w:rsid w:val="381E68A7"/>
    <w:rsid w:val="3823601D"/>
    <w:rsid w:val="38339678"/>
    <w:rsid w:val="386350EA"/>
    <w:rsid w:val="38659C14"/>
    <w:rsid w:val="386CFCC6"/>
    <w:rsid w:val="388E941B"/>
    <w:rsid w:val="39C2C773"/>
    <w:rsid w:val="39CE6803"/>
    <w:rsid w:val="39DAAAF6"/>
    <w:rsid w:val="39E127BE"/>
    <w:rsid w:val="39FFC516"/>
    <w:rsid w:val="3A620FAE"/>
    <w:rsid w:val="3A737B4E"/>
    <w:rsid w:val="3ACE195D"/>
    <w:rsid w:val="3B287D06"/>
    <w:rsid w:val="3B8A5CBE"/>
    <w:rsid w:val="3C09B6FC"/>
    <w:rsid w:val="3C231B8F"/>
    <w:rsid w:val="3C4D1EBF"/>
    <w:rsid w:val="3C586CCE"/>
    <w:rsid w:val="3C72960D"/>
    <w:rsid w:val="3C774137"/>
    <w:rsid w:val="3CC64372"/>
    <w:rsid w:val="3CD51AA3"/>
    <w:rsid w:val="3CECEDC1"/>
    <w:rsid w:val="3D4C09FA"/>
    <w:rsid w:val="3DBAE8C8"/>
    <w:rsid w:val="3DDF3C7A"/>
    <w:rsid w:val="3E6A2662"/>
    <w:rsid w:val="3F073C45"/>
    <w:rsid w:val="40680C40"/>
    <w:rsid w:val="4116609C"/>
    <w:rsid w:val="4132674D"/>
    <w:rsid w:val="4154C06B"/>
    <w:rsid w:val="41913CA4"/>
    <w:rsid w:val="422B3C04"/>
    <w:rsid w:val="42471A70"/>
    <w:rsid w:val="42474B50"/>
    <w:rsid w:val="42501415"/>
    <w:rsid w:val="425A7E27"/>
    <w:rsid w:val="42851E43"/>
    <w:rsid w:val="42D2288B"/>
    <w:rsid w:val="42D4B4EC"/>
    <w:rsid w:val="43406211"/>
    <w:rsid w:val="43CFE426"/>
    <w:rsid w:val="4436858E"/>
    <w:rsid w:val="44500598"/>
    <w:rsid w:val="4459DF31"/>
    <w:rsid w:val="445B636F"/>
    <w:rsid w:val="44898A54"/>
    <w:rsid w:val="4521E570"/>
    <w:rsid w:val="454807AD"/>
    <w:rsid w:val="458DF516"/>
    <w:rsid w:val="459A1274"/>
    <w:rsid w:val="46CF2FD6"/>
    <w:rsid w:val="46F4DD94"/>
    <w:rsid w:val="47185652"/>
    <w:rsid w:val="473116F7"/>
    <w:rsid w:val="473E6246"/>
    <w:rsid w:val="477F94FA"/>
    <w:rsid w:val="479BD784"/>
    <w:rsid w:val="47BE7CC4"/>
    <w:rsid w:val="47D12A3D"/>
    <w:rsid w:val="48921134"/>
    <w:rsid w:val="493AE158"/>
    <w:rsid w:val="498398FF"/>
    <w:rsid w:val="49BFC718"/>
    <w:rsid w:val="49D2B98B"/>
    <w:rsid w:val="4A2E0109"/>
    <w:rsid w:val="4AB13BC1"/>
    <w:rsid w:val="4B1C7F4C"/>
    <w:rsid w:val="4B3BB56C"/>
    <w:rsid w:val="4BAA0CF8"/>
    <w:rsid w:val="4BD4C438"/>
    <w:rsid w:val="4BF11B5C"/>
    <w:rsid w:val="4C35ED33"/>
    <w:rsid w:val="4C469522"/>
    <w:rsid w:val="4C483579"/>
    <w:rsid w:val="4C5B3EC0"/>
    <w:rsid w:val="4C873C2E"/>
    <w:rsid w:val="4CCECE29"/>
    <w:rsid w:val="4D0204E4"/>
    <w:rsid w:val="4D4A7FF6"/>
    <w:rsid w:val="4DB46319"/>
    <w:rsid w:val="4DB928FC"/>
    <w:rsid w:val="4DDED9E2"/>
    <w:rsid w:val="4E6EB3AB"/>
    <w:rsid w:val="4ECD75C3"/>
    <w:rsid w:val="4F87A854"/>
    <w:rsid w:val="4F9C8281"/>
    <w:rsid w:val="4FB293F4"/>
    <w:rsid w:val="4FD1899F"/>
    <w:rsid w:val="5030B468"/>
    <w:rsid w:val="5032BAD2"/>
    <w:rsid w:val="508483A4"/>
    <w:rsid w:val="50C96B61"/>
    <w:rsid w:val="513942E4"/>
    <w:rsid w:val="517E5B50"/>
    <w:rsid w:val="519ECA21"/>
    <w:rsid w:val="51F1F7B4"/>
    <w:rsid w:val="524BC047"/>
    <w:rsid w:val="5280323B"/>
    <w:rsid w:val="52867C1B"/>
    <w:rsid w:val="52D4E120"/>
    <w:rsid w:val="52F06AF9"/>
    <w:rsid w:val="534727D9"/>
    <w:rsid w:val="537AD9F2"/>
    <w:rsid w:val="537D31C3"/>
    <w:rsid w:val="538C664E"/>
    <w:rsid w:val="53F501DA"/>
    <w:rsid w:val="544BFAB1"/>
    <w:rsid w:val="548A5B54"/>
    <w:rsid w:val="54B8C7FF"/>
    <w:rsid w:val="54C3DF04"/>
    <w:rsid w:val="54C6DBF1"/>
    <w:rsid w:val="54D21B52"/>
    <w:rsid w:val="54EE84CB"/>
    <w:rsid w:val="54F3100B"/>
    <w:rsid w:val="54FAC043"/>
    <w:rsid w:val="550E36A4"/>
    <w:rsid w:val="5597109A"/>
    <w:rsid w:val="559F671A"/>
    <w:rsid w:val="55A52019"/>
    <w:rsid w:val="55A66335"/>
    <w:rsid w:val="55B168D1"/>
    <w:rsid w:val="55CEBF3F"/>
    <w:rsid w:val="564794E1"/>
    <w:rsid w:val="56563631"/>
    <w:rsid w:val="566C040A"/>
    <w:rsid w:val="56741083"/>
    <w:rsid w:val="567C3B6D"/>
    <w:rsid w:val="56849B23"/>
    <w:rsid w:val="5723D801"/>
    <w:rsid w:val="5728229E"/>
    <w:rsid w:val="573F9F99"/>
    <w:rsid w:val="576CFD63"/>
    <w:rsid w:val="577F3E06"/>
    <w:rsid w:val="57AE6545"/>
    <w:rsid w:val="580BD245"/>
    <w:rsid w:val="5811B88D"/>
    <w:rsid w:val="58434715"/>
    <w:rsid w:val="588E5E38"/>
    <w:rsid w:val="58A6F90E"/>
    <w:rsid w:val="58B4F49D"/>
    <w:rsid w:val="59520F2A"/>
    <w:rsid w:val="595D0B44"/>
    <w:rsid w:val="59638D27"/>
    <w:rsid w:val="5A002C07"/>
    <w:rsid w:val="5A492B20"/>
    <w:rsid w:val="5A7778F9"/>
    <w:rsid w:val="5ACDF61D"/>
    <w:rsid w:val="5B2FBF13"/>
    <w:rsid w:val="5B3B8CF3"/>
    <w:rsid w:val="5B93D3D3"/>
    <w:rsid w:val="5BAA44D2"/>
    <w:rsid w:val="5BADC705"/>
    <w:rsid w:val="5BBE8F61"/>
    <w:rsid w:val="5BD0BCEB"/>
    <w:rsid w:val="5BF3A42D"/>
    <w:rsid w:val="5C0F6BA5"/>
    <w:rsid w:val="5C40684A"/>
    <w:rsid w:val="5C6C0360"/>
    <w:rsid w:val="5C864C31"/>
    <w:rsid w:val="5C9AB0F9"/>
    <w:rsid w:val="5C9C0B9D"/>
    <w:rsid w:val="5CB4323E"/>
    <w:rsid w:val="5CE9AB7E"/>
    <w:rsid w:val="5D35606E"/>
    <w:rsid w:val="5D3CFCD3"/>
    <w:rsid w:val="5DE0ADA5"/>
    <w:rsid w:val="5E1676D0"/>
    <w:rsid w:val="5E49978A"/>
    <w:rsid w:val="5E578E4C"/>
    <w:rsid w:val="5EB2B08D"/>
    <w:rsid w:val="5EFC246D"/>
    <w:rsid w:val="5F064812"/>
    <w:rsid w:val="5F257CD8"/>
    <w:rsid w:val="5F3C7776"/>
    <w:rsid w:val="5F51AE63"/>
    <w:rsid w:val="5F6FEAA7"/>
    <w:rsid w:val="5F9130B0"/>
    <w:rsid w:val="601AE6CC"/>
    <w:rsid w:val="603F1EC5"/>
    <w:rsid w:val="604AFC4E"/>
    <w:rsid w:val="6071586B"/>
    <w:rsid w:val="609C9F4C"/>
    <w:rsid w:val="60A8AD43"/>
    <w:rsid w:val="60B57913"/>
    <w:rsid w:val="60D4D64B"/>
    <w:rsid w:val="60DFDA93"/>
    <w:rsid w:val="60E91FD2"/>
    <w:rsid w:val="60EC38E4"/>
    <w:rsid w:val="61192A34"/>
    <w:rsid w:val="617CFAEB"/>
    <w:rsid w:val="61836C29"/>
    <w:rsid w:val="61A67324"/>
    <w:rsid w:val="626CF4A8"/>
    <w:rsid w:val="62956B79"/>
    <w:rsid w:val="62FFE23A"/>
    <w:rsid w:val="6305B1CB"/>
    <w:rsid w:val="630E576B"/>
    <w:rsid w:val="631D7AE4"/>
    <w:rsid w:val="63A181BC"/>
    <w:rsid w:val="63D86A42"/>
    <w:rsid w:val="63EC2092"/>
    <w:rsid w:val="644DE12D"/>
    <w:rsid w:val="6452203F"/>
    <w:rsid w:val="64577DC2"/>
    <w:rsid w:val="6478BAF4"/>
    <w:rsid w:val="64C59A28"/>
    <w:rsid w:val="65108E0E"/>
    <w:rsid w:val="651741E3"/>
    <w:rsid w:val="65AC1442"/>
    <w:rsid w:val="65CD5F16"/>
    <w:rsid w:val="66829FC5"/>
    <w:rsid w:val="6682EAEF"/>
    <w:rsid w:val="66E63B1A"/>
    <w:rsid w:val="67AB8FE2"/>
    <w:rsid w:val="683C6913"/>
    <w:rsid w:val="684ED12A"/>
    <w:rsid w:val="6889FA21"/>
    <w:rsid w:val="69291453"/>
    <w:rsid w:val="699AC45A"/>
    <w:rsid w:val="69B53DA2"/>
    <w:rsid w:val="6A1BA886"/>
    <w:rsid w:val="6A1CFDCD"/>
    <w:rsid w:val="6AB4EE16"/>
    <w:rsid w:val="6B07002E"/>
    <w:rsid w:val="6B3956D5"/>
    <w:rsid w:val="6B7EB6E6"/>
    <w:rsid w:val="6BD4C107"/>
    <w:rsid w:val="6C2E128B"/>
    <w:rsid w:val="6C5525C8"/>
    <w:rsid w:val="6D2CE7A1"/>
    <w:rsid w:val="6D39962C"/>
    <w:rsid w:val="6D50ADBA"/>
    <w:rsid w:val="6DC34E1C"/>
    <w:rsid w:val="6E13E358"/>
    <w:rsid w:val="6E2FEE8C"/>
    <w:rsid w:val="6E34DFC5"/>
    <w:rsid w:val="6E744DC5"/>
    <w:rsid w:val="6EA091AC"/>
    <w:rsid w:val="6EC557C3"/>
    <w:rsid w:val="6F08614C"/>
    <w:rsid w:val="6F38C590"/>
    <w:rsid w:val="6F4F3C5F"/>
    <w:rsid w:val="6F59FDF4"/>
    <w:rsid w:val="6FB40521"/>
    <w:rsid w:val="6FD1F507"/>
    <w:rsid w:val="6FDE9421"/>
    <w:rsid w:val="7027BAB2"/>
    <w:rsid w:val="70846BF2"/>
    <w:rsid w:val="70CE7757"/>
    <w:rsid w:val="711903D3"/>
    <w:rsid w:val="7136DFC4"/>
    <w:rsid w:val="717AAB77"/>
    <w:rsid w:val="7193FDBD"/>
    <w:rsid w:val="71D86F29"/>
    <w:rsid w:val="72232708"/>
    <w:rsid w:val="722B34C8"/>
    <w:rsid w:val="724DA6FA"/>
    <w:rsid w:val="72663025"/>
    <w:rsid w:val="72F7575D"/>
    <w:rsid w:val="734D49F3"/>
    <w:rsid w:val="7393FCDC"/>
    <w:rsid w:val="739BB7BD"/>
    <w:rsid w:val="73AA26D2"/>
    <w:rsid w:val="73CFA364"/>
    <w:rsid w:val="7453E21C"/>
    <w:rsid w:val="74612313"/>
    <w:rsid w:val="74770A00"/>
    <w:rsid w:val="74B0EB58"/>
    <w:rsid w:val="75134240"/>
    <w:rsid w:val="757A4F18"/>
    <w:rsid w:val="759BA361"/>
    <w:rsid w:val="75B735B7"/>
    <w:rsid w:val="75FC2BAE"/>
    <w:rsid w:val="7633F558"/>
    <w:rsid w:val="767E74AA"/>
    <w:rsid w:val="76A717DD"/>
    <w:rsid w:val="76B4BBC4"/>
    <w:rsid w:val="76BE956E"/>
    <w:rsid w:val="76F334E7"/>
    <w:rsid w:val="77DD4265"/>
    <w:rsid w:val="77F26FC6"/>
    <w:rsid w:val="78868022"/>
    <w:rsid w:val="789525B2"/>
    <w:rsid w:val="78D7213A"/>
    <w:rsid w:val="791875FD"/>
    <w:rsid w:val="7930FEA1"/>
    <w:rsid w:val="79348CE4"/>
    <w:rsid w:val="7A1787B7"/>
    <w:rsid w:val="7A2D9A34"/>
    <w:rsid w:val="7A368081"/>
    <w:rsid w:val="7A72FAB9"/>
    <w:rsid w:val="7A79BDCD"/>
    <w:rsid w:val="7AB48354"/>
    <w:rsid w:val="7AEEA8A4"/>
    <w:rsid w:val="7AF15167"/>
    <w:rsid w:val="7AF7F835"/>
    <w:rsid w:val="7B09F59D"/>
    <w:rsid w:val="7B30B9B8"/>
    <w:rsid w:val="7B5E7B57"/>
    <w:rsid w:val="7BCDAE67"/>
    <w:rsid w:val="7BF04F5D"/>
    <w:rsid w:val="7BF7B3D7"/>
    <w:rsid w:val="7C4E4C39"/>
    <w:rsid w:val="7C5C9801"/>
    <w:rsid w:val="7C73BFDA"/>
    <w:rsid w:val="7CD0CCCB"/>
    <w:rsid w:val="7CFA2E74"/>
    <w:rsid w:val="7D32DAC3"/>
    <w:rsid w:val="7D78E490"/>
    <w:rsid w:val="7DFC9131"/>
    <w:rsid w:val="7E410F21"/>
    <w:rsid w:val="7E4A74EF"/>
    <w:rsid w:val="7E5655C8"/>
    <w:rsid w:val="7E601BFC"/>
    <w:rsid w:val="7E695A45"/>
    <w:rsid w:val="7F51B795"/>
    <w:rsid w:val="7FBB6922"/>
    <w:rsid w:val="7FF776B4"/>
    <w:rsid w:val="7F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D1CA6"/>
  <w15:chartTrackingRefBased/>
  <w15:docId w15:val="{3C40B97D-C88A-4F07-9C98-9EEFFDF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u w:val="single"/>
        <w:lang w:val="cs-CZ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788"/>
    <w:pPr>
      <w:spacing w:line="276" w:lineRule="auto"/>
    </w:pPr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292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auto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EF1407"/>
    <w:pPr>
      <w:outlineLvl w:val="2"/>
    </w:pPr>
    <w:rPr>
      <w:color w:val="5089F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1407"/>
    <w:pPr>
      <w:keepNext/>
      <w:keepLines/>
      <w:spacing w:before="80" w:after="40"/>
      <w:outlineLvl w:val="3"/>
    </w:pPr>
    <w:rPr>
      <w:rFonts w:eastAsiaTheme="majorEastAsia" w:cstheme="majorBidi"/>
      <w:color w:val="5089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F1407"/>
    <w:pPr>
      <w:keepNext/>
      <w:keepLines/>
      <w:spacing w:before="80" w:after="40"/>
      <w:outlineLvl w:val="4"/>
    </w:pPr>
    <w:rPr>
      <w:rFonts w:eastAsiaTheme="majorEastAsia" w:cstheme="majorBidi"/>
      <w:color w:val="5089F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sid w:val="00EF1407"/>
    <w:rPr>
      <w:rFonts w:ascii="Roboto Light" w:hAnsi="Roboto Light" w:cs="Roboto Light"/>
      <w:u w:val="single"/>
    </w:rPr>
  </w:style>
  <w:style w:type="table" w:customStyle="1" w:styleId="BRQ">
    <w:name w:val="BRQ"/>
    <w:basedOn w:val="Normlntabulka"/>
    <w:uiPriority w:val="99"/>
    <w:rsid w:val="00A619BC"/>
    <w:rPr>
      <w:rFonts w:ascii="General Sans" w:eastAsia="Arial" w:hAnsi="General Sans" w:cs="Arial"/>
      <w:kern w:val="0"/>
      <w:sz w:val="22"/>
      <w:szCs w:val="22"/>
      <w:u w:val="none"/>
      <w:lang w:val="en-US"/>
      <w14:ligatures w14:val="none"/>
    </w:rPr>
    <w:tblPr/>
  </w:style>
  <w:style w:type="table" w:styleId="Tabulkasmkou4">
    <w:name w:val="Grid Table 4"/>
    <w:basedOn w:val="Normlntabulka"/>
    <w:uiPriority w:val="49"/>
    <w:rsid w:val="00813475"/>
    <w:pPr>
      <w:widowControl w:val="0"/>
    </w:pPr>
    <w:rPr>
      <w:rFonts w:ascii="Arial" w:eastAsia="Arial" w:hAnsi="Arial" w:cs="Arial"/>
      <w:kern w:val="0"/>
      <w:sz w:val="22"/>
      <w:szCs w:val="22"/>
      <w:u w:val="none"/>
      <w:lang w:val="en-US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949CE2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03292F"/>
    <w:rPr>
      <w:rFonts w:asciiTheme="majorHAnsi" w:eastAsiaTheme="majorEastAsia" w:hAnsiTheme="majorHAnsi" w:cstheme="majorBidi"/>
      <w:kern w:val="0"/>
      <w:sz w:val="52"/>
      <w:szCs w:val="52"/>
      <w:u w:val="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3292F"/>
    <w:rPr>
      <w:rFonts w:asciiTheme="majorHAnsi" w:eastAsiaTheme="majorEastAsia" w:hAnsiTheme="majorHAnsi" w:cstheme="majorBidi"/>
      <w:kern w:val="0"/>
      <w:sz w:val="32"/>
      <w:szCs w:val="32"/>
      <w:u w:val="none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F1407"/>
    <w:rPr>
      <w:rFonts w:asciiTheme="majorHAnsi" w:eastAsiaTheme="majorEastAsia" w:hAnsiTheme="majorHAnsi" w:cstheme="majorBidi"/>
      <w:color w:val="5089FF"/>
      <w:kern w:val="0"/>
      <w:sz w:val="32"/>
      <w:szCs w:val="32"/>
      <w:u w:val="none"/>
      <w:shd w:val="clear" w:color="auto" w:fill="FFFFFF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F1407"/>
    <w:rPr>
      <w:rFonts w:asciiTheme="minorHAnsi" w:eastAsiaTheme="majorEastAsia" w:hAnsiTheme="minorHAnsi" w:cstheme="majorBidi"/>
      <w:color w:val="5089FF"/>
      <w:kern w:val="0"/>
      <w:u w:val="none"/>
      <w:shd w:val="clear" w:color="auto" w:fill="FFFFFF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40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407"/>
    <w:rPr>
      <w:rFonts w:asciiTheme="minorHAnsi" w:eastAsiaTheme="majorEastAsia" w:hAnsiTheme="minorHAnsi" w:cstheme="majorBidi"/>
      <w:color w:val="595959" w:themeColor="text1" w:themeTint="A6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40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407"/>
    <w:rPr>
      <w:rFonts w:asciiTheme="minorHAnsi" w:eastAsiaTheme="majorEastAsia" w:hAnsiTheme="minorHAnsi" w:cstheme="majorBidi"/>
      <w:color w:val="272727" w:themeColor="text1" w:themeTint="D8"/>
      <w:kern w:val="0"/>
      <w:sz w:val="21"/>
      <w:szCs w:val="21"/>
      <w:u w:val="none"/>
      <w:shd w:val="clear" w:color="auto" w:fill="FFFFFF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F14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407"/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:shd w:val="clear" w:color="auto" w:fill="FFFFFF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40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u w:val="none"/>
      <w:shd w:val="clear" w:color="auto" w:fill="FFFFFF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F1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1407"/>
    <w:rPr>
      <w:rFonts w:asciiTheme="minorHAnsi" w:hAnsiTheme="minorHAnsi" w:cstheme="minorHAnsi"/>
      <w:i/>
      <w:iCs/>
      <w:color w:val="404040" w:themeColor="text1" w:themeTint="BF"/>
      <w:kern w:val="0"/>
      <w:sz w:val="21"/>
      <w:szCs w:val="21"/>
      <w:u w:val="none"/>
      <w:shd w:val="clear" w:color="auto" w:fill="FFFFFF"/>
      <w14:ligatures w14:val="none"/>
    </w:rPr>
  </w:style>
  <w:style w:type="paragraph" w:styleId="Odstavecseseznamem">
    <w:name w:val="List Paragraph"/>
    <w:basedOn w:val="Normln"/>
    <w:uiPriority w:val="34"/>
    <w:qFormat/>
    <w:rsid w:val="00EF1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140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407"/>
    <w:pPr>
      <w:pBdr>
        <w:top w:val="single" w:sz="4" w:space="10" w:color="0051FA" w:themeColor="accent1" w:themeShade="BF"/>
        <w:bottom w:val="single" w:sz="4" w:space="10" w:color="0051FA" w:themeColor="accent1" w:themeShade="BF"/>
      </w:pBdr>
      <w:spacing w:before="360" w:after="360"/>
      <w:ind w:left="864" w:right="864"/>
      <w:jc w:val="center"/>
    </w:pPr>
    <w:rPr>
      <w:i/>
      <w:iCs/>
      <w:color w:val="0051F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407"/>
    <w:rPr>
      <w:rFonts w:asciiTheme="minorHAnsi" w:hAnsiTheme="minorHAnsi" w:cstheme="minorHAnsi"/>
      <w:i/>
      <w:iCs/>
      <w:color w:val="0051FA" w:themeColor="accent1" w:themeShade="BF"/>
      <w:kern w:val="0"/>
      <w:sz w:val="21"/>
      <w:szCs w:val="21"/>
      <w:u w:val="none"/>
      <w:shd w:val="clear" w:color="auto" w:fill="FFFFFF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F1407"/>
    <w:rPr>
      <w:b/>
      <w:bCs/>
      <w:smallCaps/>
      <w:color w:val="0051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1407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407"/>
    <w:rPr>
      <w:rFonts w:asciiTheme="minorHAnsi" w:hAnsiTheme="minorHAnsi" w:cstheme="minorHAnsi"/>
      <w:color w:val="000000"/>
      <w:kern w:val="0"/>
      <w:sz w:val="21"/>
      <w:szCs w:val="21"/>
      <w:u w:val="none"/>
      <w:shd w:val="clear" w:color="auto" w:fill="FFFFFF"/>
      <w14:ligatures w14:val="none"/>
    </w:rPr>
  </w:style>
  <w:style w:type="paragraph" w:styleId="Bezmezer">
    <w:name w:val="No Spacing"/>
    <w:uiPriority w:val="1"/>
    <w:qFormat/>
    <w:rsid w:val="0003292F"/>
    <w:rPr>
      <w:rFonts w:asciiTheme="minorHAnsi" w:hAnsiTheme="minorHAnsi" w:cstheme="minorHAnsi"/>
      <w:color w:val="000000"/>
      <w:kern w:val="0"/>
      <w:u w:val="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3292F"/>
    <w:rPr>
      <w:color w:val="605E5C"/>
      <w:shd w:val="clear" w:color="auto" w:fill="E1DFDD"/>
    </w:rPr>
  </w:style>
  <w:style w:type="paragraph" w:customStyle="1" w:styleId="Standard">
    <w:name w:val="Standard"/>
    <w:rsid w:val="00496D4A"/>
    <w:pPr>
      <w:suppressAutoHyphens/>
      <w:autoSpaceDN w:val="0"/>
      <w:textAlignment w:val="baseline"/>
    </w:pPr>
    <w:rPr>
      <w:kern w:val="3"/>
      <w:sz w:val="24"/>
      <w:szCs w:val="24"/>
      <w:u w:val="none"/>
      <w:lang w:eastAsia="cs-CZ" w:bidi="ar-SA"/>
      <w14:ligatures w14:val="none"/>
    </w:rPr>
  </w:style>
  <w:style w:type="paragraph" w:styleId="Prosttext">
    <w:name w:val="Plain Text"/>
    <w:basedOn w:val="Standard"/>
    <w:link w:val="ProsttextChar"/>
    <w:rsid w:val="00496D4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496D4A"/>
    <w:rPr>
      <w:rFonts w:ascii="Consolas" w:eastAsia="Calibri" w:hAnsi="Consolas"/>
      <w:kern w:val="3"/>
      <w:sz w:val="21"/>
      <w:szCs w:val="21"/>
      <w:u w:val="none"/>
      <w:lang w:bidi="ar-SA"/>
      <w14:ligatures w14:val="none"/>
    </w:rPr>
  </w:style>
  <w:style w:type="table" w:styleId="Mkatabulky">
    <w:name w:val="Table Grid"/>
    <w:basedOn w:val="Normlntabulka"/>
    <w:uiPriority w:val="39"/>
    <w:rsid w:val="00496D4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  <w:u w:val="none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0761C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customStyle="1" w:styleId="ProsttextChar1">
    <w:name w:val="Prostý text Char1"/>
    <w:basedOn w:val="Standardnpsmoodstavce"/>
    <w:rsid w:val="00EE04D5"/>
    <w:rPr>
      <w:rFonts w:ascii="Consolas" w:eastAsia="Calibri" w:hAnsi="Consolas" w:cs="Times New Roman"/>
      <w:sz w:val="21"/>
      <w:szCs w:val="2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E1D86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E1D86"/>
    <w:rPr>
      <w:rFonts w:ascii="Consolas" w:hAnsi="Consolas" w:cstheme="minorHAnsi"/>
      <w:color w:val="000000"/>
      <w:kern w:val="0"/>
      <w:u w:val="none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78FF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78FF"/>
    <w:rPr>
      <w:rFonts w:asciiTheme="minorHAnsi" w:hAnsiTheme="minorHAnsi" w:cstheme="minorHAnsi"/>
      <w:color w:val="000000"/>
      <w:kern w:val="0"/>
      <w:u w:val="none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178FF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274E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fi-europe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z.linkedin.com/company/afi-czech-republi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a.cadkova@crestcom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enisa.kolarikova@crestcom.c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fi-hom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FI">
      <a:dk1>
        <a:srgbClr val="000000"/>
      </a:dk1>
      <a:lt1>
        <a:sysClr val="window" lastClr="FFFFFF"/>
      </a:lt1>
      <a:dk2>
        <a:srgbClr val="000000"/>
      </a:dk2>
      <a:lt2>
        <a:srgbClr val="ACCBF9"/>
      </a:lt2>
      <a:accent1>
        <a:srgbClr val="5089FF"/>
      </a:accent1>
      <a:accent2>
        <a:srgbClr val="53BC7E"/>
      </a:accent2>
      <a:accent3>
        <a:srgbClr val="FD7A5D"/>
      </a:accent3>
      <a:accent4>
        <a:srgbClr val="7F8FA9"/>
      </a:accent4>
      <a:accent5>
        <a:srgbClr val="CADE08"/>
      </a:accent5>
      <a:accent6>
        <a:srgbClr val="9D90A0"/>
      </a:accent6>
      <a:hlink>
        <a:srgbClr val="5089FF"/>
      </a:hlink>
      <a:folHlink>
        <a:srgbClr val="3EBBF0"/>
      </a:folHlink>
    </a:clrScheme>
    <a:fontScheme name="AFI2">
      <a:majorFont>
        <a:latin typeface="Rethink Sans"/>
        <a:ea typeface=""/>
        <a:cs typeface="Rethink Sans"/>
      </a:majorFont>
      <a:minorFont>
        <a:latin typeface="Rethink Sans"/>
        <a:ea typeface=""/>
        <a:cs typeface="Rethink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06A2D-C476-4E21-BCDE-35AD60D31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E3C19-B6CB-423D-B7FB-B63E0E18D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565C4-907B-4646-AB2E-3305C7B2683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C40E49F9-7792-4BD7-AE97-C7BD2FA6C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</dc:creator>
  <cp:keywords/>
  <dc:description/>
  <cp:lastModifiedBy>Tereza Vykypěl</cp:lastModifiedBy>
  <cp:revision>2</cp:revision>
  <cp:lastPrinted>2026-01-06T11:26:00Z</cp:lastPrinted>
  <dcterms:created xsi:type="dcterms:W3CDTF">2026-01-07T13:34:00Z</dcterms:created>
  <dcterms:modified xsi:type="dcterms:W3CDTF">2026-01-07T13:34:00Z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